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9207" w14:textId="367F8339" w:rsidR="00E721D2" w:rsidRPr="005E1DB1" w:rsidRDefault="001C365E" w:rsidP="001C365E">
      <w:pPr>
        <w:jc w:val="center"/>
        <w:rPr>
          <w:b/>
          <w:bCs/>
          <w:sz w:val="28"/>
          <w:szCs w:val="28"/>
        </w:rPr>
      </w:pPr>
      <w:r w:rsidRPr="005E1DB1">
        <w:rPr>
          <w:b/>
          <w:bCs/>
          <w:sz w:val="28"/>
          <w:szCs w:val="28"/>
        </w:rPr>
        <w:t>American Indian Student Interpret</w:t>
      </w:r>
      <w:r w:rsidR="007009BB" w:rsidRPr="005E1DB1">
        <w:rPr>
          <w:b/>
          <w:bCs/>
          <w:sz w:val="28"/>
          <w:szCs w:val="28"/>
        </w:rPr>
        <w:t>ive Ranger</w:t>
      </w:r>
      <w:r w:rsidRPr="005E1DB1">
        <w:rPr>
          <w:b/>
          <w:bCs/>
          <w:sz w:val="28"/>
          <w:szCs w:val="28"/>
        </w:rPr>
        <w:t xml:space="preserve"> Program</w:t>
      </w:r>
    </w:p>
    <w:p w14:paraId="79C9DD8C" w14:textId="3D13A19F" w:rsidR="006835E0" w:rsidRPr="005E1DB1" w:rsidRDefault="006835E0" w:rsidP="001C365E">
      <w:pPr>
        <w:jc w:val="center"/>
        <w:rPr>
          <w:b/>
          <w:bCs/>
          <w:sz w:val="28"/>
          <w:szCs w:val="28"/>
        </w:rPr>
      </w:pPr>
      <w:r w:rsidRPr="005E1DB1">
        <w:rPr>
          <w:b/>
          <w:bCs/>
          <w:sz w:val="28"/>
          <w:szCs w:val="28"/>
        </w:rPr>
        <w:t>S</w:t>
      </w:r>
      <w:r w:rsidR="002E2F38" w:rsidRPr="005E1DB1">
        <w:rPr>
          <w:b/>
          <w:bCs/>
          <w:sz w:val="28"/>
          <w:szCs w:val="28"/>
        </w:rPr>
        <w:t xml:space="preserve">tudent </w:t>
      </w:r>
      <w:r w:rsidRPr="005E1DB1">
        <w:rPr>
          <w:b/>
          <w:bCs/>
          <w:sz w:val="28"/>
          <w:szCs w:val="28"/>
        </w:rPr>
        <w:t>M</w:t>
      </w:r>
      <w:r w:rsidR="002E2F38" w:rsidRPr="005E1DB1">
        <w:rPr>
          <w:b/>
          <w:bCs/>
          <w:sz w:val="28"/>
          <w:szCs w:val="28"/>
        </w:rPr>
        <w:t xml:space="preserve">entor </w:t>
      </w:r>
      <w:r w:rsidR="002A34E7" w:rsidRPr="005E1DB1">
        <w:rPr>
          <w:b/>
          <w:bCs/>
          <w:sz w:val="28"/>
          <w:szCs w:val="28"/>
        </w:rPr>
        <w:t xml:space="preserve">Position </w:t>
      </w:r>
      <w:r w:rsidRPr="005E1DB1">
        <w:rPr>
          <w:b/>
          <w:bCs/>
          <w:sz w:val="28"/>
          <w:szCs w:val="28"/>
        </w:rPr>
        <w:t>Outreach</w:t>
      </w:r>
    </w:p>
    <w:p w14:paraId="59B969A7" w14:textId="4E7D48E4" w:rsidR="00454785" w:rsidRPr="005E1DB1" w:rsidRDefault="00343FB1" w:rsidP="001C365E">
      <w:pPr>
        <w:jc w:val="center"/>
        <w:rPr>
          <w:b/>
          <w:bCs/>
          <w:sz w:val="28"/>
          <w:szCs w:val="28"/>
        </w:rPr>
      </w:pPr>
      <w:r w:rsidRPr="005E1DB1">
        <w:rPr>
          <w:b/>
          <w:bCs/>
          <w:sz w:val="28"/>
          <w:szCs w:val="28"/>
        </w:rPr>
        <w:t xml:space="preserve">June </w:t>
      </w:r>
      <w:r w:rsidR="006B24FD" w:rsidRPr="005E1DB1">
        <w:rPr>
          <w:b/>
          <w:bCs/>
          <w:sz w:val="28"/>
          <w:szCs w:val="28"/>
        </w:rPr>
        <w:t>3rd</w:t>
      </w:r>
      <w:r w:rsidRPr="005E1DB1">
        <w:rPr>
          <w:b/>
          <w:bCs/>
          <w:sz w:val="28"/>
          <w:szCs w:val="28"/>
        </w:rPr>
        <w:t xml:space="preserve"> – August 1</w:t>
      </w:r>
      <w:r w:rsidR="006B24FD" w:rsidRPr="005E1DB1">
        <w:rPr>
          <w:b/>
          <w:bCs/>
          <w:sz w:val="28"/>
          <w:szCs w:val="28"/>
        </w:rPr>
        <w:t>1</w:t>
      </w:r>
      <w:r w:rsidRPr="005E1DB1">
        <w:rPr>
          <w:b/>
          <w:bCs/>
          <w:sz w:val="28"/>
          <w:szCs w:val="28"/>
          <w:vertAlign w:val="superscript"/>
        </w:rPr>
        <w:t>th</w:t>
      </w:r>
      <w:r w:rsidR="00760AF3" w:rsidRPr="005E1DB1">
        <w:rPr>
          <w:b/>
          <w:bCs/>
          <w:sz w:val="28"/>
          <w:szCs w:val="28"/>
        </w:rPr>
        <w:t>, 2024</w:t>
      </w:r>
    </w:p>
    <w:p w14:paraId="3CA461E9" w14:textId="3216EACC" w:rsidR="00454785" w:rsidRPr="005E1DB1" w:rsidRDefault="00454785" w:rsidP="00454785">
      <w:pPr>
        <w:spacing w:after="0" w:line="240" w:lineRule="auto"/>
        <w:rPr>
          <w:rFonts w:eastAsia="Times New Roman" w:cstheme="minorHAnsi"/>
          <w:b/>
          <w:bCs/>
          <w:sz w:val="24"/>
          <w:szCs w:val="24"/>
        </w:rPr>
      </w:pPr>
      <w:r w:rsidRPr="005E1DB1">
        <w:rPr>
          <w:rFonts w:eastAsia="Times New Roman" w:cstheme="minorHAnsi"/>
          <w:b/>
          <w:bCs/>
          <w:sz w:val="28"/>
          <w:szCs w:val="28"/>
        </w:rPr>
        <w:t xml:space="preserve">Program Contact:  </w:t>
      </w:r>
      <w:r w:rsidRPr="005E1DB1">
        <w:rPr>
          <w:rFonts w:eastAsia="Times New Roman" w:cstheme="minorHAnsi"/>
          <w:b/>
          <w:bCs/>
          <w:sz w:val="24"/>
          <w:szCs w:val="24"/>
        </w:rPr>
        <w:t>Dave McKee</w:t>
      </w:r>
      <w:r w:rsidR="008330EA" w:rsidRPr="005E1DB1">
        <w:rPr>
          <w:rFonts w:eastAsia="Times New Roman" w:cstheme="minorHAnsi"/>
          <w:b/>
          <w:bCs/>
          <w:sz w:val="24"/>
          <w:szCs w:val="24"/>
        </w:rPr>
        <w:t>, President, Fort Phil Kearny/Bozeman Trail Association</w:t>
      </w:r>
    </w:p>
    <w:p w14:paraId="4334BB0A" w14:textId="77777777" w:rsidR="008330EA" w:rsidRPr="005E1DB1" w:rsidRDefault="008330EA" w:rsidP="00454785">
      <w:pPr>
        <w:spacing w:after="0" w:line="240" w:lineRule="auto"/>
        <w:rPr>
          <w:rFonts w:eastAsia="Times New Roman" w:cstheme="minorHAnsi"/>
          <w:b/>
          <w:bCs/>
          <w:sz w:val="28"/>
          <w:szCs w:val="28"/>
        </w:rPr>
      </w:pPr>
    </w:p>
    <w:p w14:paraId="68F142B3" w14:textId="36CA1CDB" w:rsidR="006C3B28" w:rsidRPr="005E1DB1" w:rsidRDefault="006C3B28" w:rsidP="00454785">
      <w:pPr>
        <w:spacing w:after="0" w:line="240" w:lineRule="auto"/>
        <w:rPr>
          <w:rFonts w:eastAsia="Times New Roman" w:cstheme="minorHAnsi"/>
          <w:b/>
          <w:bCs/>
          <w:sz w:val="24"/>
          <w:szCs w:val="24"/>
        </w:rPr>
      </w:pPr>
      <w:r w:rsidRPr="005E1DB1">
        <w:rPr>
          <w:rFonts w:eastAsia="Times New Roman" w:cstheme="minorHAnsi"/>
          <w:b/>
          <w:bCs/>
          <w:sz w:val="28"/>
          <w:szCs w:val="28"/>
        </w:rPr>
        <w:t>TO Apply:</w:t>
      </w:r>
      <w:r w:rsidRPr="005E1DB1">
        <w:rPr>
          <w:rFonts w:eastAsia="Times New Roman" w:cstheme="minorHAnsi"/>
          <w:b/>
          <w:bCs/>
          <w:sz w:val="24"/>
          <w:szCs w:val="24"/>
        </w:rPr>
        <w:t xml:space="preserve"> Contact Dave at </w:t>
      </w:r>
      <w:r w:rsidR="008330EA" w:rsidRPr="005E1DB1">
        <w:rPr>
          <w:rFonts w:eastAsia="Times New Roman" w:cstheme="minorHAnsi"/>
          <w:b/>
          <w:bCs/>
          <w:sz w:val="24"/>
          <w:szCs w:val="24"/>
        </w:rPr>
        <w:t>d</w:t>
      </w:r>
      <w:r w:rsidR="002701AC" w:rsidRPr="005E1DB1">
        <w:rPr>
          <w:rFonts w:eastAsia="Times New Roman" w:cstheme="minorHAnsi"/>
          <w:b/>
          <w:bCs/>
          <w:sz w:val="24"/>
          <w:szCs w:val="24"/>
        </w:rPr>
        <w:t>aveabtmckee@ gmail</w:t>
      </w:r>
      <w:r w:rsidR="006739F0" w:rsidRPr="005E1DB1">
        <w:rPr>
          <w:rFonts w:eastAsia="Times New Roman" w:cstheme="minorHAnsi"/>
          <w:b/>
          <w:bCs/>
          <w:sz w:val="24"/>
          <w:szCs w:val="24"/>
        </w:rPr>
        <w:t>.</w:t>
      </w:r>
      <w:r w:rsidR="002701AC" w:rsidRPr="005E1DB1">
        <w:rPr>
          <w:rFonts w:eastAsia="Times New Roman" w:cstheme="minorHAnsi"/>
          <w:b/>
          <w:bCs/>
          <w:sz w:val="24"/>
          <w:szCs w:val="24"/>
        </w:rPr>
        <w:t>com</w:t>
      </w:r>
      <w:r w:rsidR="006739F0" w:rsidRPr="005E1DB1">
        <w:rPr>
          <w:rFonts w:eastAsia="Times New Roman" w:cstheme="minorHAnsi"/>
          <w:b/>
          <w:bCs/>
          <w:sz w:val="24"/>
          <w:szCs w:val="24"/>
        </w:rPr>
        <w:t xml:space="preserve"> </w:t>
      </w:r>
      <w:r w:rsidR="002701AC" w:rsidRPr="005E1DB1">
        <w:rPr>
          <w:rFonts w:eastAsia="Times New Roman" w:cstheme="minorHAnsi"/>
          <w:b/>
          <w:bCs/>
          <w:sz w:val="24"/>
          <w:szCs w:val="24"/>
        </w:rPr>
        <w:t>or phone at (307) 751.5486</w:t>
      </w:r>
      <w:r w:rsidR="006739F0" w:rsidRPr="005E1DB1">
        <w:rPr>
          <w:rFonts w:eastAsia="Times New Roman" w:cstheme="minorHAnsi"/>
          <w:b/>
          <w:bCs/>
          <w:sz w:val="24"/>
          <w:szCs w:val="24"/>
        </w:rPr>
        <w:t xml:space="preserve"> </w:t>
      </w:r>
      <w:r w:rsidR="008330EA" w:rsidRPr="005E1DB1">
        <w:rPr>
          <w:rFonts w:eastAsia="Times New Roman" w:cstheme="minorHAnsi"/>
          <w:b/>
          <w:bCs/>
          <w:sz w:val="24"/>
          <w:szCs w:val="24"/>
        </w:rPr>
        <w:t xml:space="preserve">by </w:t>
      </w:r>
      <w:r w:rsidR="000D7909" w:rsidRPr="005E1DB1">
        <w:rPr>
          <w:rFonts w:eastAsia="Times New Roman" w:cstheme="minorHAnsi"/>
          <w:b/>
          <w:bCs/>
          <w:sz w:val="24"/>
          <w:szCs w:val="24"/>
        </w:rPr>
        <w:t>May</w:t>
      </w:r>
      <w:r w:rsidR="008330EA" w:rsidRPr="005E1DB1">
        <w:rPr>
          <w:rFonts w:eastAsia="Times New Roman" w:cstheme="minorHAnsi"/>
          <w:b/>
          <w:bCs/>
          <w:sz w:val="24"/>
          <w:szCs w:val="24"/>
        </w:rPr>
        <w:t xml:space="preserve"> 1, 202</w:t>
      </w:r>
      <w:r w:rsidR="000D7909" w:rsidRPr="005E1DB1">
        <w:rPr>
          <w:rFonts w:eastAsia="Times New Roman" w:cstheme="minorHAnsi"/>
          <w:b/>
          <w:bCs/>
          <w:sz w:val="24"/>
          <w:szCs w:val="24"/>
        </w:rPr>
        <w:t>4</w:t>
      </w:r>
    </w:p>
    <w:p w14:paraId="63AF7DBF" w14:textId="77777777" w:rsidR="00F12224" w:rsidRPr="005E1DB1" w:rsidRDefault="00F12224" w:rsidP="00222668">
      <w:pPr>
        <w:spacing w:after="0" w:line="240" w:lineRule="auto"/>
        <w:jc w:val="center"/>
        <w:rPr>
          <w:rFonts w:eastAsia="Times New Roman" w:cstheme="minorHAnsi"/>
          <w:b/>
          <w:bCs/>
          <w:sz w:val="24"/>
          <w:szCs w:val="24"/>
        </w:rPr>
      </w:pPr>
    </w:p>
    <w:p w14:paraId="4701EED0" w14:textId="3D69535E" w:rsidR="009C41CD" w:rsidRPr="005E1DB1" w:rsidRDefault="00AA53BE" w:rsidP="009C41CD">
      <w:pPr>
        <w:rPr>
          <w:b/>
          <w:bCs/>
          <w:sz w:val="28"/>
          <w:szCs w:val="28"/>
        </w:rPr>
      </w:pPr>
      <w:r w:rsidRPr="005E1DB1">
        <w:rPr>
          <w:b/>
          <w:bCs/>
          <w:sz w:val="28"/>
          <w:szCs w:val="28"/>
        </w:rPr>
        <w:t>In</w:t>
      </w:r>
      <w:r w:rsidR="002C6314" w:rsidRPr="005E1DB1">
        <w:rPr>
          <w:b/>
          <w:bCs/>
          <w:sz w:val="28"/>
          <w:szCs w:val="28"/>
        </w:rPr>
        <w:t>t</w:t>
      </w:r>
      <w:r w:rsidRPr="005E1DB1">
        <w:rPr>
          <w:b/>
          <w:bCs/>
          <w:sz w:val="28"/>
          <w:szCs w:val="28"/>
        </w:rPr>
        <w:t>roduction</w:t>
      </w:r>
    </w:p>
    <w:p w14:paraId="58106342" w14:textId="593CA46D" w:rsidR="00EF4DB3" w:rsidRPr="005E1DB1" w:rsidRDefault="00EF4DB3" w:rsidP="00EF4DB3">
      <w:pPr>
        <w:widowControl w:val="0"/>
        <w:rPr>
          <w:rFonts w:cstheme="minorHAnsi"/>
          <w:b/>
          <w:bCs/>
          <w:sz w:val="24"/>
          <w:szCs w:val="24"/>
        </w:rPr>
      </w:pPr>
      <w:r w:rsidRPr="005E1DB1">
        <w:rPr>
          <w:rFonts w:cstheme="minorHAnsi"/>
          <w:sz w:val="24"/>
          <w:szCs w:val="24"/>
        </w:rPr>
        <w:t>The Fort Phil Kearny/Bozeman Trail Association (FPK/BTA)</w:t>
      </w:r>
      <w:r w:rsidR="00BB7A26" w:rsidRPr="005E1DB1">
        <w:rPr>
          <w:rFonts w:cstheme="minorHAnsi"/>
          <w:sz w:val="24"/>
          <w:szCs w:val="24"/>
        </w:rPr>
        <w:t xml:space="preserve">, </w:t>
      </w:r>
      <w:r w:rsidR="00BB7A26" w:rsidRPr="005E1DB1">
        <w:rPr>
          <w:rFonts w:eastAsia="Times New Roman" w:cstheme="minorHAnsi"/>
          <w:sz w:val="24"/>
          <w:szCs w:val="24"/>
        </w:rPr>
        <w:t>a 501</w:t>
      </w:r>
      <w:r w:rsidR="004C6C9B" w:rsidRPr="005E1DB1">
        <w:rPr>
          <w:rFonts w:eastAsia="Times New Roman" w:cstheme="minorHAnsi"/>
          <w:sz w:val="24"/>
          <w:szCs w:val="24"/>
        </w:rPr>
        <w:t>(c</w:t>
      </w:r>
      <w:r w:rsidR="00BB7A26" w:rsidRPr="005E1DB1">
        <w:rPr>
          <w:rFonts w:eastAsia="Times New Roman" w:cstheme="minorHAnsi"/>
          <w:sz w:val="24"/>
          <w:szCs w:val="24"/>
        </w:rPr>
        <w:t>)(3) non-profit organization,</w:t>
      </w:r>
      <w:r w:rsidRPr="005E1DB1">
        <w:rPr>
          <w:rFonts w:cstheme="minorHAnsi"/>
          <w:sz w:val="24"/>
          <w:szCs w:val="24"/>
        </w:rPr>
        <w:t xml:space="preserve"> will recruit and employ two American Indian college students as </w:t>
      </w:r>
      <w:r w:rsidR="007B167B" w:rsidRPr="005E1DB1">
        <w:rPr>
          <w:rFonts w:cstheme="minorHAnsi"/>
          <w:sz w:val="24"/>
          <w:szCs w:val="24"/>
        </w:rPr>
        <w:t>I</w:t>
      </w:r>
      <w:r w:rsidRPr="005E1DB1">
        <w:rPr>
          <w:rFonts w:cstheme="minorHAnsi"/>
          <w:sz w:val="24"/>
          <w:szCs w:val="24"/>
        </w:rPr>
        <w:t>nterpret</w:t>
      </w:r>
      <w:r w:rsidR="007009BB" w:rsidRPr="005E1DB1">
        <w:rPr>
          <w:rFonts w:cstheme="minorHAnsi"/>
          <w:sz w:val="24"/>
          <w:szCs w:val="24"/>
        </w:rPr>
        <w:t xml:space="preserve">ive </w:t>
      </w:r>
      <w:r w:rsidR="007B167B" w:rsidRPr="005E1DB1">
        <w:rPr>
          <w:rFonts w:cstheme="minorHAnsi"/>
          <w:sz w:val="24"/>
          <w:szCs w:val="24"/>
        </w:rPr>
        <w:t>R</w:t>
      </w:r>
      <w:r w:rsidR="007009BB" w:rsidRPr="005E1DB1">
        <w:rPr>
          <w:rFonts w:cstheme="minorHAnsi"/>
          <w:sz w:val="24"/>
          <w:szCs w:val="24"/>
        </w:rPr>
        <w:t>angers</w:t>
      </w:r>
      <w:r w:rsidRPr="005E1DB1">
        <w:rPr>
          <w:rFonts w:cstheme="minorHAnsi"/>
          <w:sz w:val="24"/>
          <w:szCs w:val="24"/>
        </w:rPr>
        <w:t xml:space="preserve"> at the Medicine Wheel and Fort Phil Kearny National Historic </w:t>
      </w:r>
      <w:r w:rsidR="009B4C1A" w:rsidRPr="005E1DB1">
        <w:rPr>
          <w:rFonts w:cstheme="minorHAnsi"/>
          <w:sz w:val="24"/>
          <w:szCs w:val="24"/>
        </w:rPr>
        <w:t>Landmarks from</w:t>
      </w:r>
      <w:r w:rsidR="000901F3" w:rsidRPr="005E1DB1">
        <w:rPr>
          <w:rFonts w:cstheme="minorHAnsi"/>
          <w:sz w:val="24"/>
          <w:szCs w:val="24"/>
        </w:rPr>
        <w:t xml:space="preserve"> </w:t>
      </w:r>
      <w:r w:rsidR="00161EF3" w:rsidRPr="005E1DB1">
        <w:rPr>
          <w:rFonts w:cstheme="minorHAnsi"/>
          <w:sz w:val="24"/>
          <w:szCs w:val="24"/>
        </w:rPr>
        <w:t xml:space="preserve">June </w:t>
      </w:r>
      <w:r w:rsidR="005E1DB1" w:rsidRPr="005E1DB1">
        <w:rPr>
          <w:rFonts w:cstheme="minorHAnsi"/>
          <w:sz w:val="24"/>
          <w:szCs w:val="24"/>
        </w:rPr>
        <w:t>3</w:t>
      </w:r>
      <w:r w:rsidR="005E1DB1" w:rsidRPr="005E1DB1">
        <w:rPr>
          <w:rFonts w:cstheme="minorHAnsi"/>
          <w:sz w:val="24"/>
          <w:szCs w:val="24"/>
          <w:vertAlign w:val="superscript"/>
        </w:rPr>
        <w:t>rd</w:t>
      </w:r>
      <w:r w:rsidR="00161EF3" w:rsidRPr="005E1DB1">
        <w:rPr>
          <w:rFonts w:cstheme="minorHAnsi"/>
          <w:sz w:val="24"/>
          <w:szCs w:val="24"/>
        </w:rPr>
        <w:t xml:space="preserve"> through August</w:t>
      </w:r>
      <w:r w:rsidR="00720C29" w:rsidRPr="005E1DB1">
        <w:rPr>
          <w:rFonts w:cstheme="minorHAnsi"/>
          <w:sz w:val="24"/>
          <w:szCs w:val="24"/>
        </w:rPr>
        <w:t xml:space="preserve"> 1</w:t>
      </w:r>
      <w:r w:rsidR="005E1DB1" w:rsidRPr="005E1DB1">
        <w:rPr>
          <w:rFonts w:cstheme="minorHAnsi"/>
          <w:sz w:val="24"/>
          <w:szCs w:val="24"/>
        </w:rPr>
        <w:t>1</w:t>
      </w:r>
      <w:r w:rsidR="00720C29" w:rsidRPr="005E1DB1">
        <w:rPr>
          <w:rFonts w:cstheme="minorHAnsi"/>
          <w:sz w:val="24"/>
          <w:szCs w:val="24"/>
          <w:vertAlign w:val="superscript"/>
        </w:rPr>
        <w:t>th</w:t>
      </w:r>
      <w:r w:rsidR="00C952E4" w:rsidRPr="005E1DB1">
        <w:rPr>
          <w:rFonts w:cstheme="minorHAnsi"/>
          <w:sz w:val="24"/>
          <w:szCs w:val="24"/>
        </w:rPr>
        <w:t xml:space="preserve">, </w:t>
      </w:r>
      <w:r w:rsidR="00161EF3" w:rsidRPr="005E1DB1">
        <w:rPr>
          <w:rFonts w:cstheme="minorHAnsi"/>
          <w:sz w:val="24"/>
          <w:szCs w:val="24"/>
        </w:rPr>
        <w:t>202</w:t>
      </w:r>
      <w:r w:rsidR="000D7909" w:rsidRPr="005E1DB1">
        <w:rPr>
          <w:rFonts w:cstheme="minorHAnsi"/>
          <w:sz w:val="24"/>
          <w:szCs w:val="24"/>
        </w:rPr>
        <w:t>4</w:t>
      </w:r>
      <w:r w:rsidR="00161EF3" w:rsidRPr="005E1DB1">
        <w:rPr>
          <w:rFonts w:cstheme="minorHAnsi"/>
          <w:sz w:val="24"/>
          <w:szCs w:val="24"/>
        </w:rPr>
        <w:t xml:space="preserve">. </w:t>
      </w:r>
      <w:r w:rsidR="00D020C7" w:rsidRPr="005E1DB1">
        <w:rPr>
          <w:rFonts w:cstheme="minorHAnsi"/>
          <w:sz w:val="24"/>
          <w:szCs w:val="24"/>
        </w:rPr>
        <w:t>The program will be implemented in partnership with the Bighorn National Forest and Wyoming Department of State Parks and Cultural Resources</w:t>
      </w:r>
      <w:r w:rsidR="00E83DD6" w:rsidRPr="005E1DB1">
        <w:rPr>
          <w:rFonts w:cstheme="minorHAnsi"/>
          <w:sz w:val="24"/>
          <w:szCs w:val="24"/>
        </w:rPr>
        <w:t xml:space="preserve">. </w:t>
      </w:r>
      <w:r w:rsidR="00171954" w:rsidRPr="005E1DB1">
        <w:rPr>
          <w:rFonts w:eastAsia="Times New Roman" w:cstheme="minorHAnsi"/>
          <w:b/>
          <w:bCs/>
          <w:sz w:val="24"/>
          <w:szCs w:val="24"/>
        </w:rPr>
        <w:t>A</w:t>
      </w:r>
      <w:r w:rsidRPr="005E1DB1">
        <w:rPr>
          <w:rFonts w:eastAsia="Times New Roman" w:cstheme="minorHAnsi"/>
          <w:b/>
          <w:bCs/>
          <w:sz w:val="24"/>
          <w:szCs w:val="24"/>
        </w:rPr>
        <w:t xml:space="preserve"> special component of the program will </w:t>
      </w:r>
      <w:r w:rsidR="00CD5FEF" w:rsidRPr="005E1DB1">
        <w:rPr>
          <w:rFonts w:eastAsia="Times New Roman" w:cstheme="minorHAnsi"/>
          <w:b/>
          <w:bCs/>
          <w:sz w:val="24"/>
          <w:szCs w:val="24"/>
        </w:rPr>
        <w:t xml:space="preserve">be </w:t>
      </w:r>
      <w:r w:rsidRPr="005E1DB1">
        <w:rPr>
          <w:rFonts w:eastAsia="Times New Roman" w:cstheme="minorHAnsi"/>
          <w:b/>
          <w:bCs/>
          <w:sz w:val="24"/>
          <w:szCs w:val="24"/>
        </w:rPr>
        <w:t xml:space="preserve">recruitment of </w:t>
      </w:r>
      <w:r w:rsidR="002A6D85" w:rsidRPr="005E1DB1">
        <w:rPr>
          <w:rFonts w:eastAsia="Times New Roman" w:cstheme="minorHAnsi"/>
          <w:b/>
          <w:bCs/>
          <w:sz w:val="24"/>
          <w:szCs w:val="24"/>
        </w:rPr>
        <w:t>two</w:t>
      </w:r>
      <w:r w:rsidRPr="005E1DB1">
        <w:rPr>
          <w:rFonts w:eastAsia="Times New Roman" w:cstheme="minorHAnsi"/>
          <w:b/>
          <w:bCs/>
          <w:sz w:val="24"/>
          <w:szCs w:val="24"/>
        </w:rPr>
        <w:t xml:space="preserve"> American Indian mentor</w:t>
      </w:r>
      <w:r w:rsidR="002A6D85" w:rsidRPr="005E1DB1">
        <w:rPr>
          <w:rFonts w:eastAsia="Times New Roman" w:cstheme="minorHAnsi"/>
          <w:b/>
          <w:bCs/>
          <w:sz w:val="24"/>
          <w:szCs w:val="24"/>
        </w:rPr>
        <w:t>s</w:t>
      </w:r>
      <w:r w:rsidRPr="005E1DB1">
        <w:rPr>
          <w:rFonts w:eastAsia="Times New Roman" w:cstheme="minorHAnsi"/>
          <w:b/>
          <w:bCs/>
          <w:sz w:val="24"/>
          <w:szCs w:val="24"/>
        </w:rPr>
        <w:t xml:space="preserve"> to </w:t>
      </w:r>
      <w:r w:rsidR="00AA608A" w:rsidRPr="005E1DB1">
        <w:rPr>
          <w:rFonts w:eastAsia="Times New Roman" w:cstheme="minorHAnsi"/>
          <w:b/>
          <w:bCs/>
          <w:sz w:val="24"/>
          <w:szCs w:val="24"/>
        </w:rPr>
        <w:t xml:space="preserve">visit </w:t>
      </w:r>
      <w:r w:rsidRPr="005E1DB1">
        <w:rPr>
          <w:rFonts w:eastAsia="Times New Roman" w:cstheme="minorHAnsi"/>
          <w:b/>
          <w:bCs/>
          <w:sz w:val="24"/>
          <w:szCs w:val="24"/>
        </w:rPr>
        <w:t xml:space="preserve">and council </w:t>
      </w:r>
      <w:r w:rsidR="002A6D85" w:rsidRPr="005E1DB1">
        <w:rPr>
          <w:rFonts w:eastAsia="Times New Roman" w:cstheme="minorHAnsi"/>
          <w:b/>
          <w:bCs/>
          <w:sz w:val="24"/>
          <w:szCs w:val="24"/>
        </w:rPr>
        <w:t xml:space="preserve">the </w:t>
      </w:r>
      <w:r w:rsidRPr="005E1DB1">
        <w:rPr>
          <w:rFonts w:eastAsia="Times New Roman" w:cstheme="minorHAnsi"/>
          <w:b/>
          <w:bCs/>
          <w:sz w:val="24"/>
          <w:szCs w:val="24"/>
        </w:rPr>
        <w:t>student</w:t>
      </w:r>
      <w:r w:rsidR="002A6D85" w:rsidRPr="005E1DB1">
        <w:rPr>
          <w:rFonts w:eastAsia="Times New Roman" w:cstheme="minorHAnsi"/>
          <w:b/>
          <w:bCs/>
          <w:sz w:val="24"/>
          <w:szCs w:val="24"/>
        </w:rPr>
        <w:t>s</w:t>
      </w:r>
      <w:r w:rsidRPr="005E1DB1">
        <w:rPr>
          <w:rFonts w:eastAsia="Times New Roman" w:cstheme="minorHAnsi"/>
          <w:b/>
          <w:bCs/>
          <w:sz w:val="24"/>
          <w:szCs w:val="24"/>
        </w:rPr>
        <w:t xml:space="preserve">.  </w:t>
      </w:r>
      <w:r w:rsidRPr="005E1DB1">
        <w:rPr>
          <w:rFonts w:cstheme="minorHAnsi"/>
          <w:b/>
          <w:bCs/>
          <w:sz w:val="24"/>
          <w:szCs w:val="24"/>
        </w:rPr>
        <w:t xml:space="preserve"> </w:t>
      </w:r>
      <w:r w:rsidR="00050567" w:rsidRPr="005E1DB1">
        <w:rPr>
          <w:rFonts w:cstheme="minorHAnsi"/>
          <w:b/>
          <w:bCs/>
          <w:sz w:val="24"/>
          <w:szCs w:val="24"/>
        </w:rPr>
        <w:t xml:space="preserve">To Learn More: </w:t>
      </w:r>
      <w:r w:rsidR="00B449DF" w:rsidRPr="005E1DB1">
        <w:rPr>
          <w:rFonts w:cstheme="minorHAnsi"/>
          <w:b/>
          <w:bCs/>
          <w:sz w:val="24"/>
          <w:szCs w:val="24"/>
        </w:rPr>
        <w:t xml:space="preserve">Contact </w:t>
      </w:r>
      <w:r w:rsidR="00932F61" w:rsidRPr="005E1DB1">
        <w:rPr>
          <w:rFonts w:cstheme="minorHAnsi"/>
          <w:b/>
          <w:bCs/>
          <w:sz w:val="24"/>
          <w:szCs w:val="24"/>
        </w:rPr>
        <w:t xml:space="preserve">Dave </w:t>
      </w:r>
    </w:p>
    <w:p w14:paraId="1B412F4E" w14:textId="5AF1B9C4" w:rsidR="00CE086D" w:rsidRPr="005E1DB1" w:rsidRDefault="000E31E2" w:rsidP="0080415E">
      <w:pPr>
        <w:spacing w:after="0"/>
        <w:rPr>
          <w:rFonts w:eastAsia="Times New Roman" w:cstheme="minorHAnsi"/>
          <w:sz w:val="24"/>
          <w:szCs w:val="24"/>
        </w:rPr>
      </w:pPr>
      <w:r w:rsidRPr="005E1DB1">
        <w:rPr>
          <w:rFonts w:eastAsia="Times New Roman" w:cstheme="minorHAnsi"/>
          <w:sz w:val="24"/>
          <w:szCs w:val="24"/>
        </w:rPr>
        <w:t xml:space="preserve">American Indian culture and history are fundamental elements of the </w:t>
      </w:r>
      <w:r w:rsidR="001F5109" w:rsidRPr="005E1DB1">
        <w:rPr>
          <w:rFonts w:eastAsia="Times New Roman" w:cstheme="minorHAnsi"/>
          <w:sz w:val="24"/>
          <w:szCs w:val="24"/>
        </w:rPr>
        <w:t xml:space="preserve">cultural, </w:t>
      </w:r>
      <w:r w:rsidRPr="005E1DB1">
        <w:rPr>
          <w:rFonts w:eastAsia="Times New Roman" w:cstheme="minorHAnsi"/>
          <w:sz w:val="24"/>
          <w:szCs w:val="24"/>
        </w:rPr>
        <w:t>spiritual</w:t>
      </w:r>
      <w:r w:rsidR="001F5109" w:rsidRPr="005E1DB1">
        <w:rPr>
          <w:rFonts w:eastAsia="Times New Roman" w:cstheme="minorHAnsi"/>
          <w:sz w:val="24"/>
          <w:szCs w:val="24"/>
        </w:rPr>
        <w:t xml:space="preserve">, </w:t>
      </w:r>
      <w:r w:rsidRPr="005E1DB1">
        <w:rPr>
          <w:rFonts w:eastAsia="Times New Roman" w:cstheme="minorHAnsi"/>
          <w:sz w:val="24"/>
          <w:szCs w:val="24"/>
        </w:rPr>
        <w:t>and phys</w:t>
      </w:r>
      <w:r w:rsidR="00986267" w:rsidRPr="005E1DB1">
        <w:rPr>
          <w:rFonts w:eastAsia="Times New Roman" w:cstheme="minorHAnsi"/>
          <w:sz w:val="24"/>
          <w:szCs w:val="24"/>
        </w:rPr>
        <w:t>ical</w:t>
      </w:r>
      <w:r w:rsidRPr="005E1DB1">
        <w:rPr>
          <w:rFonts w:eastAsia="Times New Roman" w:cstheme="minorHAnsi"/>
          <w:sz w:val="24"/>
          <w:szCs w:val="24"/>
        </w:rPr>
        <w:t xml:space="preserve"> landscape at both sites. Mentors will </w:t>
      </w:r>
      <w:r w:rsidR="00973668" w:rsidRPr="005E1DB1">
        <w:rPr>
          <w:rFonts w:eastAsia="Times New Roman" w:cstheme="minorHAnsi"/>
          <w:sz w:val="24"/>
          <w:szCs w:val="24"/>
        </w:rPr>
        <w:t xml:space="preserve">council students </w:t>
      </w:r>
      <w:r w:rsidRPr="005E1DB1">
        <w:rPr>
          <w:rFonts w:eastAsia="Times New Roman" w:cstheme="minorHAnsi"/>
          <w:sz w:val="24"/>
          <w:szCs w:val="24"/>
        </w:rPr>
        <w:t>with specific reference to the</w:t>
      </w:r>
      <w:r w:rsidR="008E48E8" w:rsidRPr="005E1DB1">
        <w:rPr>
          <w:rFonts w:eastAsia="Times New Roman" w:cstheme="minorHAnsi"/>
          <w:sz w:val="24"/>
          <w:szCs w:val="24"/>
        </w:rPr>
        <w:t xml:space="preserve"> American Indian history and culture</w:t>
      </w:r>
      <w:r w:rsidR="00890A6E" w:rsidRPr="005E1DB1">
        <w:rPr>
          <w:rFonts w:eastAsia="Times New Roman" w:cstheme="minorHAnsi"/>
          <w:sz w:val="24"/>
          <w:szCs w:val="24"/>
        </w:rPr>
        <w:t xml:space="preserve"> at the</w:t>
      </w:r>
      <w:r w:rsidRPr="005E1DB1">
        <w:rPr>
          <w:rFonts w:eastAsia="Times New Roman" w:cstheme="minorHAnsi"/>
          <w:sz w:val="24"/>
          <w:szCs w:val="24"/>
        </w:rPr>
        <w:t xml:space="preserve"> project site locations and </w:t>
      </w:r>
      <w:r w:rsidR="00F61829" w:rsidRPr="005E1DB1">
        <w:rPr>
          <w:rFonts w:eastAsia="Times New Roman" w:cstheme="minorHAnsi"/>
          <w:sz w:val="24"/>
          <w:szCs w:val="24"/>
        </w:rPr>
        <w:t xml:space="preserve">larger </w:t>
      </w:r>
      <w:r w:rsidR="00EE5CC9" w:rsidRPr="005E1DB1">
        <w:rPr>
          <w:rFonts w:eastAsia="Times New Roman" w:cstheme="minorHAnsi"/>
          <w:sz w:val="24"/>
          <w:szCs w:val="24"/>
        </w:rPr>
        <w:t xml:space="preserve">regional </w:t>
      </w:r>
      <w:r w:rsidRPr="005E1DB1">
        <w:rPr>
          <w:rFonts w:eastAsia="Times New Roman" w:cstheme="minorHAnsi"/>
          <w:sz w:val="24"/>
          <w:szCs w:val="24"/>
        </w:rPr>
        <w:t>landscape</w:t>
      </w:r>
      <w:r w:rsidR="005D0015" w:rsidRPr="005E1DB1">
        <w:rPr>
          <w:rFonts w:eastAsia="Times New Roman" w:cstheme="minorHAnsi"/>
          <w:sz w:val="24"/>
          <w:szCs w:val="24"/>
        </w:rPr>
        <w:t>s</w:t>
      </w:r>
      <w:r w:rsidRPr="005E1DB1">
        <w:rPr>
          <w:rFonts w:eastAsia="Times New Roman" w:cstheme="minorHAnsi"/>
          <w:sz w:val="24"/>
          <w:szCs w:val="24"/>
        </w:rPr>
        <w:t xml:space="preserve">.  </w:t>
      </w:r>
      <w:r w:rsidR="003D7074" w:rsidRPr="005E1DB1">
        <w:rPr>
          <w:rFonts w:eastAsia="Times New Roman" w:cstheme="minorHAnsi"/>
          <w:sz w:val="24"/>
          <w:szCs w:val="24"/>
        </w:rPr>
        <w:t>M</w:t>
      </w:r>
      <w:r w:rsidRPr="005E1DB1">
        <w:rPr>
          <w:rFonts w:eastAsia="Times New Roman" w:cstheme="minorHAnsi"/>
          <w:sz w:val="24"/>
          <w:szCs w:val="24"/>
        </w:rPr>
        <w:t>entor</w:t>
      </w:r>
      <w:r w:rsidR="00AC2FDB" w:rsidRPr="005E1DB1">
        <w:rPr>
          <w:rFonts w:eastAsia="Times New Roman" w:cstheme="minorHAnsi"/>
          <w:sz w:val="24"/>
          <w:szCs w:val="24"/>
        </w:rPr>
        <w:t>s will review and critique current</w:t>
      </w:r>
      <w:r w:rsidRPr="005E1DB1">
        <w:rPr>
          <w:rFonts w:eastAsia="Times New Roman" w:cstheme="minorHAnsi"/>
          <w:sz w:val="24"/>
          <w:szCs w:val="24"/>
        </w:rPr>
        <w:t xml:space="preserve"> interpretive </w:t>
      </w:r>
      <w:r w:rsidR="00316B98" w:rsidRPr="005E1DB1">
        <w:rPr>
          <w:rFonts w:eastAsia="Times New Roman" w:cstheme="minorHAnsi"/>
          <w:sz w:val="24"/>
          <w:szCs w:val="24"/>
        </w:rPr>
        <w:t xml:space="preserve">presentations </w:t>
      </w:r>
      <w:r w:rsidR="00AC2FDB" w:rsidRPr="005E1DB1">
        <w:rPr>
          <w:rFonts w:eastAsia="Times New Roman" w:cstheme="minorHAnsi"/>
          <w:sz w:val="24"/>
          <w:szCs w:val="24"/>
        </w:rPr>
        <w:t xml:space="preserve">and materials </w:t>
      </w:r>
      <w:r w:rsidRPr="005E1DB1">
        <w:rPr>
          <w:rFonts w:eastAsia="Times New Roman" w:cstheme="minorHAnsi"/>
          <w:sz w:val="24"/>
          <w:szCs w:val="24"/>
        </w:rPr>
        <w:t xml:space="preserve">of the hosting agencies. </w:t>
      </w:r>
      <w:r w:rsidR="00552175" w:rsidRPr="005E1DB1">
        <w:rPr>
          <w:rFonts w:eastAsia="Times New Roman" w:cstheme="minorHAnsi"/>
          <w:sz w:val="24"/>
          <w:szCs w:val="24"/>
        </w:rPr>
        <w:t xml:space="preserve">Mentors will provide an end of season review to the program </w:t>
      </w:r>
      <w:r w:rsidR="006E2C77" w:rsidRPr="005E1DB1">
        <w:rPr>
          <w:rFonts w:eastAsia="Times New Roman" w:cstheme="minorHAnsi"/>
          <w:sz w:val="24"/>
          <w:szCs w:val="24"/>
        </w:rPr>
        <w:t>partners</w:t>
      </w:r>
      <w:r w:rsidR="00552175" w:rsidRPr="005E1DB1">
        <w:rPr>
          <w:rFonts w:eastAsia="Times New Roman" w:cstheme="minorHAnsi"/>
          <w:sz w:val="24"/>
          <w:szCs w:val="24"/>
        </w:rPr>
        <w:t xml:space="preserve"> </w:t>
      </w:r>
      <w:r w:rsidR="0082097D" w:rsidRPr="005E1DB1">
        <w:rPr>
          <w:rFonts w:eastAsia="Times New Roman" w:cstheme="minorHAnsi"/>
          <w:sz w:val="24"/>
          <w:szCs w:val="24"/>
        </w:rPr>
        <w:t>to</w:t>
      </w:r>
      <w:r w:rsidR="00552175" w:rsidRPr="005E1DB1">
        <w:rPr>
          <w:rFonts w:eastAsia="Times New Roman" w:cstheme="minorHAnsi"/>
          <w:sz w:val="24"/>
          <w:szCs w:val="24"/>
        </w:rPr>
        <w:t xml:space="preserve"> </w:t>
      </w:r>
      <w:r w:rsidR="006E2C77" w:rsidRPr="005E1DB1">
        <w:rPr>
          <w:rFonts w:eastAsia="Times New Roman" w:cstheme="minorHAnsi"/>
          <w:sz w:val="24"/>
          <w:szCs w:val="24"/>
        </w:rPr>
        <w:t>identify</w:t>
      </w:r>
      <w:r w:rsidR="00712C9E" w:rsidRPr="005E1DB1">
        <w:rPr>
          <w:rFonts w:eastAsia="Times New Roman" w:cstheme="minorHAnsi"/>
          <w:sz w:val="24"/>
          <w:szCs w:val="24"/>
        </w:rPr>
        <w:t xml:space="preserve"> </w:t>
      </w:r>
      <w:r w:rsidR="0082097D" w:rsidRPr="005E1DB1">
        <w:rPr>
          <w:rFonts w:eastAsia="Times New Roman" w:cstheme="minorHAnsi"/>
          <w:sz w:val="24"/>
          <w:szCs w:val="24"/>
        </w:rPr>
        <w:t>program</w:t>
      </w:r>
      <w:r w:rsidR="00712C9E" w:rsidRPr="005E1DB1">
        <w:rPr>
          <w:rFonts w:eastAsia="Times New Roman" w:cstheme="minorHAnsi"/>
          <w:sz w:val="24"/>
          <w:szCs w:val="24"/>
        </w:rPr>
        <w:t xml:space="preserve"> strengths and weaknesses</w:t>
      </w:r>
      <w:r w:rsidR="008A38D9" w:rsidRPr="005E1DB1">
        <w:rPr>
          <w:rFonts w:eastAsia="Times New Roman" w:cstheme="minorHAnsi"/>
          <w:sz w:val="24"/>
          <w:szCs w:val="24"/>
        </w:rPr>
        <w:t xml:space="preserve">, as well as a review of </w:t>
      </w:r>
      <w:r w:rsidR="00F27463" w:rsidRPr="005E1DB1">
        <w:rPr>
          <w:rFonts w:eastAsia="Times New Roman" w:cstheme="minorHAnsi"/>
          <w:sz w:val="24"/>
          <w:szCs w:val="24"/>
        </w:rPr>
        <w:t>current</w:t>
      </w:r>
      <w:r w:rsidR="008A38D9" w:rsidRPr="005E1DB1">
        <w:rPr>
          <w:rFonts w:eastAsia="Times New Roman" w:cstheme="minorHAnsi"/>
          <w:sz w:val="24"/>
          <w:szCs w:val="24"/>
        </w:rPr>
        <w:t xml:space="preserve"> interpretation at </w:t>
      </w:r>
      <w:r w:rsidR="00F27463" w:rsidRPr="005E1DB1">
        <w:rPr>
          <w:rFonts w:eastAsia="Times New Roman" w:cstheme="minorHAnsi"/>
          <w:sz w:val="24"/>
          <w:szCs w:val="24"/>
        </w:rPr>
        <w:t xml:space="preserve">one or both sites. </w:t>
      </w:r>
      <w:r w:rsidR="0082097D" w:rsidRPr="005E1DB1">
        <w:rPr>
          <w:rFonts w:eastAsia="Times New Roman" w:cstheme="minorHAnsi"/>
          <w:sz w:val="24"/>
          <w:szCs w:val="24"/>
        </w:rPr>
        <w:t xml:space="preserve"> </w:t>
      </w:r>
      <w:r w:rsidRPr="005E1DB1">
        <w:rPr>
          <w:rFonts w:eastAsia="Times New Roman" w:cstheme="minorHAnsi"/>
          <w:sz w:val="24"/>
          <w:szCs w:val="24"/>
        </w:rPr>
        <w:t xml:space="preserve">Grant funding would be used to reimburse </w:t>
      </w:r>
      <w:r w:rsidR="00F34153" w:rsidRPr="005E1DB1">
        <w:rPr>
          <w:rFonts w:eastAsia="Times New Roman" w:cstheme="minorHAnsi"/>
          <w:sz w:val="24"/>
          <w:szCs w:val="24"/>
        </w:rPr>
        <w:t xml:space="preserve">mentors for </w:t>
      </w:r>
      <w:r w:rsidRPr="005E1DB1">
        <w:rPr>
          <w:rFonts w:eastAsia="Times New Roman" w:cstheme="minorHAnsi"/>
          <w:sz w:val="24"/>
          <w:szCs w:val="24"/>
        </w:rPr>
        <w:t xml:space="preserve">travel expenses, </w:t>
      </w:r>
      <w:r w:rsidR="00AA2DB5" w:rsidRPr="005E1DB1">
        <w:rPr>
          <w:rFonts w:eastAsia="Times New Roman" w:cstheme="minorHAnsi"/>
          <w:sz w:val="24"/>
          <w:szCs w:val="24"/>
        </w:rPr>
        <w:t>and</w:t>
      </w:r>
      <w:r w:rsidRPr="005E1DB1">
        <w:rPr>
          <w:rFonts w:eastAsia="Times New Roman" w:cstheme="minorHAnsi"/>
          <w:sz w:val="24"/>
          <w:szCs w:val="24"/>
        </w:rPr>
        <w:t xml:space="preserve"> a daily stipend for </w:t>
      </w:r>
      <w:r w:rsidR="00AA2DB5" w:rsidRPr="005E1DB1">
        <w:rPr>
          <w:rFonts w:eastAsia="Times New Roman" w:cstheme="minorHAnsi"/>
          <w:sz w:val="24"/>
          <w:szCs w:val="24"/>
        </w:rPr>
        <w:t xml:space="preserve">up to </w:t>
      </w:r>
      <w:r w:rsidR="00F27463" w:rsidRPr="005E1DB1">
        <w:rPr>
          <w:rFonts w:eastAsia="Times New Roman" w:cstheme="minorHAnsi"/>
          <w:sz w:val="24"/>
          <w:szCs w:val="24"/>
        </w:rPr>
        <w:t>4</w:t>
      </w:r>
      <w:r w:rsidR="00AA2DB5" w:rsidRPr="005E1DB1">
        <w:rPr>
          <w:rFonts w:eastAsia="Times New Roman" w:cstheme="minorHAnsi"/>
          <w:sz w:val="24"/>
          <w:szCs w:val="24"/>
        </w:rPr>
        <w:t xml:space="preserve"> days of </w:t>
      </w:r>
      <w:r w:rsidR="005F56C9" w:rsidRPr="005E1DB1">
        <w:rPr>
          <w:rFonts w:eastAsia="Times New Roman" w:cstheme="minorHAnsi"/>
          <w:sz w:val="24"/>
          <w:szCs w:val="24"/>
        </w:rPr>
        <w:t>program</w:t>
      </w:r>
      <w:r w:rsidR="00AA2DB5" w:rsidRPr="005E1DB1">
        <w:rPr>
          <w:rFonts w:eastAsia="Times New Roman" w:cstheme="minorHAnsi"/>
          <w:sz w:val="24"/>
          <w:szCs w:val="24"/>
        </w:rPr>
        <w:t xml:space="preserve"> work.</w:t>
      </w:r>
    </w:p>
    <w:p w14:paraId="4B83A584" w14:textId="77777777" w:rsidR="007C7944" w:rsidRPr="005E1DB1" w:rsidRDefault="007C7944" w:rsidP="00767B42">
      <w:pPr>
        <w:rPr>
          <w:rFonts w:eastAsia="Times New Roman" w:cstheme="minorHAnsi"/>
          <w:sz w:val="24"/>
          <w:szCs w:val="24"/>
        </w:rPr>
      </w:pPr>
    </w:p>
    <w:p w14:paraId="3803AC1E" w14:textId="4BE00824" w:rsidR="009C41CD" w:rsidRPr="005E1DB1" w:rsidRDefault="007E54AE" w:rsidP="0080415E">
      <w:pPr>
        <w:rPr>
          <w:rFonts w:cstheme="minorHAnsi"/>
          <w:b/>
          <w:bCs/>
          <w:sz w:val="28"/>
          <w:szCs w:val="28"/>
        </w:rPr>
      </w:pPr>
      <w:r w:rsidRPr="005E1DB1">
        <w:rPr>
          <w:rFonts w:cstheme="minorHAnsi"/>
          <w:b/>
          <w:bCs/>
          <w:sz w:val="28"/>
          <w:szCs w:val="28"/>
        </w:rPr>
        <w:t>M</w:t>
      </w:r>
      <w:r w:rsidR="00053FF6" w:rsidRPr="005E1DB1">
        <w:rPr>
          <w:rFonts w:cstheme="minorHAnsi"/>
          <w:b/>
          <w:bCs/>
          <w:sz w:val="28"/>
          <w:szCs w:val="28"/>
        </w:rPr>
        <w:t>entor</w:t>
      </w:r>
      <w:r w:rsidRPr="005E1DB1">
        <w:rPr>
          <w:rFonts w:cstheme="minorHAnsi"/>
          <w:b/>
          <w:bCs/>
          <w:sz w:val="28"/>
          <w:szCs w:val="28"/>
        </w:rPr>
        <w:t xml:space="preserve"> Participation </w:t>
      </w:r>
      <w:r w:rsidR="00CE086D" w:rsidRPr="005E1DB1">
        <w:rPr>
          <w:rFonts w:cstheme="minorHAnsi"/>
          <w:b/>
          <w:bCs/>
          <w:sz w:val="28"/>
          <w:szCs w:val="28"/>
        </w:rPr>
        <w:t>Requirements</w:t>
      </w:r>
      <w:r w:rsidRPr="005E1DB1">
        <w:rPr>
          <w:rFonts w:cstheme="minorHAnsi"/>
          <w:b/>
          <w:bCs/>
          <w:sz w:val="28"/>
          <w:szCs w:val="28"/>
        </w:rPr>
        <w:t>:</w:t>
      </w:r>
    </w:p>
    <w:p w14:paraId="017EA7FA" w14:textId="2E87526F" w:rsidR="00ED4ABF" w:rsidRPr="005E1DB1" w:rsidRDefault="00ED4ABF" w:rsidP="00BA0855">
      <w:pPr>
        <w:spacing w:after="0"/>
        <w:rPr>
          <w:rFonts w:cstheme="minorHAnsi"/>
          <w:sz w:val="24"/>
          <w:szCs w:val="24"/>
        </w:rPr>
      </w:pPr>
      <w:r w:rsidRPr="005E1DB1">
        <w:rPr>
          <w:rFonts w:cstheme="minorHAnsi"/>
          <w:sz w:val="24"/>
          <w:szCs w:val="24"/>
        </w:rPr>
        <w:t>Once student and mentor participants have been selected</w:t>
      </w:r>
      <w:r w:rsidR="00792774" w:rsidRPr="005E1DB1">
        <w:rPr>
          <w:rFonts w:cstheme="minorHAnsi"/>
          <w:sz w:val="24"/>
          <w:szCs w:val="24"/>
        </w:rPr>
        <w:t xml:space="preserve">, </w:t>
      </w:r>
      <w:r w:rsidRPr="005E1DB1">
        <w:rPr>
          <w:rFonts w:cstheme="minorHAnsi"/>
          <w:sz w:val="24"/>
          <w:szCs w:val="24"/>
        </w:rPr>
        <w:t xml:space="preserve">we will </w:t>
      </w:r>
      <w:r w:rsidR="00792774" w:rsidRPr="005E1DB1">
        <w:rPr>
          <w:rFonts w:cstheme="minorHAnsi"/>
          <w:sz w:val="24"/>
          <w:szCs w:val="24"/>
        </w:rPr>
        <w:t xml:space="preserve">jointly </w:t>
      </w:r>
      <w:r w:rsidRPr="005E1DB1">
        <w:rPr>
          <w:rFonts w:cstheme="minorHAnsi"/>
          <w:sz w:val="24"/>
          <w:szCs w:val="24"/>
        </w:rPr>
        <w:t>determine if a mentor</w:t>
      </w:r>
      <w:r w:rsidR="00792774" w:rsidRPr="005E1DB1">
        <w:rPr>
          <w:rFonts w:cstheme="minorHAnsi"/>
          <w:sz w:val="24"/>
          <w:szCs w:val="24"/>
        </w:rPr>
        <w:t xml:space="preserve"> will work with one student through the summer at both </w:t>
      </w:r>
      <w:r w:rsidR="00853C1E" w:rsidRPr="005E1DB1">
        <w:rPr>
          <w:rFonts w:cstheme="minorHAnsi"/>
          <w:sz w:val="24"/>
          <w:szCs w:val="24"/>
        </w:rPr>
        <w:t>sites or</w:t>
      </w:r>
      <w:r w:rsidR="00792774" w:rsidRPr="005E1DB1">
        <w:rPr>
          <w:rFonts w:cstheme="minorHAnsi"/>
          <w:sz w:val="24"/>
          <w:szCs w:val="24"/>
        </w:rPr>
        <w:t xml:space="preserve"> </w:t>
      </w:r>
      <w:r w:rsidR="000817F1" w:rsidRPr="005E1DB1">
        <w:rPr>
          <w:rFonts w:cstheme="minorHAnsi"/>
          <w:sz w:val="24"/>
          <w:szCs w:val="24"/>
        </w:rPr>
        <w:t>focus on</w:t>
      </w:r>
      <w:r w:rsidR="00792774" w:rsidRPr="005E1DB1">
        <w:rPr>
          <w:rFonts w:cstheme="minorHAnsi"/>
          <w:sz w:val="24"/>
          <w:szCs w:val="24"/>
        </w:rPr>
        <w:t xml:space="preserve"> </w:t>
      </w:r>
      <w:r w:rsidR="003E33F1" w:rsidRPr="005E1DB1">
        <w:rPr>
          <w:rFonts w:cstheme="minorHAnsi"/>
          <w:sz w:val="24"/>
          <w:szCs w:val="24"/>
        </w:rPr>
        <w:t>one site and work with both students at that site.</w:t>
      </w:r>
      <w:r w:rsidR="00276754" w:rsidRPr="005E1DB1">
        <w:rPr>
          <w:rFonts w:cstheme="minorHAnsi"/>
          <w:sz w:val="24"/>
          <w:szCs w:val="24"/>
        </w:rPr>
        <w:t xml:space="preserve"> </w:t>
      </w:r>
      <w:r w:rsidR="00151D20" w:rsidRPr="005E1DB1">
        <w:rPr>
          <w:rFonts w:cstheme="minorHAnsi"/>
          <w:sz w:val="24"/>
          <w:szCs w:val="24"/>
        </w:rPr>
        <w:t xml:space="preserve">In short, we will consult to develop </w:t>
      </w:r>
      <w:r w:rsidR="00D42F58" w:rsidRPr="005E1DB1">
        <w:rPr>
          <w:rFonts w:cstheme="minorHAnsi"/>
          <w:sz w:val="24"/>
          <w:szCs w:val="24"/>
        </w:rPr>
        <w:t>a mentoring plan that provides the</w:t>
      </w:r>
      <w:r w:rsidR="00116BBA" w:rsidRPr="005E1DB1">
        <w:rPr>
          <w:rFonts w:cstheme="minorHAnsi"/>
          <w:sz w:val="24"/>
          <w:szCs w:val="24"/>
        </w:rPr>
        <w:t xml:space="preserve"> best educational experience for the students.</w:t>
      </w:r>
    </w:p>
    <w:p w14:paraId="4CCFBF59" w14:textId="4AD18D9A" w:rsidR="005F7E5D" w:rsidRPr="005E1DB1" w:rsidRDefault="004C2E97" w:rsidP="00C079F9">
      <w:pPr>
        <w:rPr>
          <w:rFonts w:cstheme="minorHAnsi"/>
          <w:sz w:val="24"/>
          <w:szCs w:val="24"/>
        </w:rPr>
      </w:pPr>
      <w:r w:rsidRPr="005E1DB1">
        <w:rPr>
          <w:rFonts w:cstheme="minorHAnsi"/>
          <w:sz w:val="24"/>
          <w:szCs w:val="24"/>
        </w:rPr>
        <w:t>Each mentor</w:t>
      </w:r>
      <w:r w:rsidR="00513528" w:rsidRPr="005E1DB1">
        <w:rPr>
          <w:rFonts w:cstheme="minorHAnsi"/>
          <w:sz w:val="24"/>
          <w:szCs w:val="24"/>
        </w:rPr>
        <w:t xml:space="preserve"> will</w:t>
      </w:r>
      <w:r w:rsidR="008D2D56" w:rsidRPr="005E1DB1">
        <w:rPr>
          <w:rFonts w:cstheme="minorHAnsi"/>
          <w:sz w:val="24"/>
          <w:szCs w:val="24"/>
        </w:rPr>
        <w:t xml:space="preserve"> </w:t>
      </w:r>
      <w:r w:rsidR="002A6739" w:rsidRPr="005E1DB1">
        <w:rPr>
          <w:rFonts w:cstheme="minorHAnsi"/>
          <w:sz w:val="24"/>
          <w:szCs w:val="24"/>
        </w:rPr>
        <w:t xml:space="preserve">make </w:t>
      </w:r>
      <w:r w:rsidR="00841CAC" w:rsidRPr="005E1DB1">
        <w:rPr>
          <w:rFonts w:cstheme="minorHAnsi"/>
          <w:sz w:val="24"/>
          <w:szCs w:val="24"/>
        </w:rPr>
        <w:t xml:space="preserve">a minimum of </w:t>
      </w:r>
      <w:r w:rsidR="00BF7762" w:rsidRPr="005E1DB1">
        <w:rPr>
          <w:rFonts w:cstheme="minorHAnsi"/>
          <w:sz w:val="24"/>
          <w:szCs w:val="24"/>
        </w:rPr>
        <w:t xml:space="preserve">two </w:t>
      </w:r>
      <w:r w:rsidR="002A6739" w:rsidRPr="005E1DB1">
        <w:rPr>
          <w:rFonts w:cstheme="minorHAnsi"/>
          <w:sz w:val="24"/>
          <w:szCs w:val="24"/>
        </w:rPr>
        <w:t>on-site visits</w:t>
      </w:r>
      <w:r w:rsidR="003365C0" w:rsidRPr="005E1DB1">
        <w:rPr>
          <w:rFonts w:cstheme="minorHAnsi"/>
          <w:sz w:val="24"/>
          <w:szCs w:val="24"/>
        </w:rPr>
        <w:t xml:space="preserve"> </w:t>
      </w:r>
      <w:r w:rsidR="00C87220" w:rsidRPr="005E1DB1">
        <w:rPr>
          <w:rFonts w:cstheme="minorHAnsi"/>
          <w:sz w:val="24"/>
          <w:szCs w:val="24"/>
        </w:rPr>
        <w:t xml:space="preserve">with the student </w:t>
      </w:r>
      <w:r w:rsidR="003365C0" w:rsidRPr="005E1DB1">
        <w:rPr>
          <w:rFonts w:cstheme="minorHAnsi"/>
          <w:sz w:val="24"/>
          <w:szCs w:val="24"/>
        </w:rPr>
        <w:t xml:space="preserve">during the </w:t>
      </w:r>
      <w:r w:rsidR="00BF7762" w:rsidRPr="005E1DB1">
        <w:rPr>
          <w:rFonts w:cstheme="minorHAnsi"/>
          <w:sz w:val="24"/>
          <w:szCs w:val="24"/>
        </w:rPr>
        <w:t>ten</w:t>
      </w:r>
      <w:r w:rsidR="00BF5AB4" w:rsidRPr="005E1DB1">
        <w:rPr>
          <w:rFonts w:cstheme="minorHAnsi"/>
          <w:sz w:val="24"/>
          <w:szCs w:val="24"/>
        </w:rPr>
        <w:t>-week</w:t>
      </w:r>
      <w:r w:rsidR="003365C0" w:rsidRPr="005E1DB1">
        <w:rPr>
          <w:rFonts w:cstheme="minorHAnsi"/>
          <w:sz w:val="24"/>
          <w:szCs w:val="24"/>
        </w:rPr>
        <w:t xml:space="preserve"> program.  </w:t>
      </w:r>
      <w:r w:rsidR="00BD03DD" w:rsidRPr="005E1DB1">
        <w:rPr>
          <w:rFonts w:cstheme="minorHAnsi"/>
          <w:sz w:val="24"/>
          <w:szCs w:val="24"/>
        </w:rPr>
        <w:t xml:space="preserve">An additional </w:t>
      </w:r>
      <w:r w:rsidR="0001559C" w:rsidRPr="005E1DB1">
        <w:rPr>
          <w:rFonts w:cstheme="minorHAnsi"/>
          <w:sz w:val="24"/>
          <w:szCs w:val="24"/>
        </w:rPr>
        <w:t>two</w:t>
      </w:r>
      <w:r w:rsidR="00BD03DD" w:rsidRPr="005E1DB1">
        <w:rPr>
          <w:rFonts w:cstheme="minorHAnsi"/>
          <w:sz w:val="24"/>
          <w:szCs w:val="24"/>
        </w:rPr>
        <w:t xml:space="preserve"> days are also planned for </w:t>
      </w:r>
      <w:r w:rsidR="0001559C" w:rsidRPr="005E1DB1">
        <w:rPr>
          <w:rFonts w:cstheme="minorHAnsi"/>
          <w:sz w:val="24"/>
          <w:szCs w:val="24"/>
        </w:rPr>
        <w:t>the mentor</w:t>
      </w:r>
      <w:r w:rsidR="00AC19B1" w:rsidRPr="005E1DB1">
        <w:rPr>
          <w:rFonts w:cstheme="minorHAnsi"/>
          <w:sz w:val="24"/>
          <w:szCs w:val="24"/>
        </w:rPr>
        <w:t xml:space="preserve"> </w:t>
      </w:r>
      <w:r w:rsidR="0001559C" w:rsidRPr="005E1DB1">
        <w:rPr>
          <w:rFonts w:cstheme="minorHAnsi"/>
          <w:sz w:val="24"/>
          <w:szCs w:val="24"/>
        </w:rPr>
        <w:t xml:space="preserve">meet and advise </w:t>
      </w:r>
      <w:r w:rsidR="00404876" w:rsidRPr="005E1DB1">
        <w:rPr>
          <w:rFonts w:cstheme="minorHAnsi"/>
          <w:sz w:val="24"/>
          <w:szCs w:val="24"/>
        </w:rPr>
        <w:t xml:space="preserve">the </w:t>
      </w:r>
      <w:r w:rsidR="00EA2DA3" w:rsidRPr="005E1DB1">
        <w:rPr>
          <w:rFonts w:cstheme="minorHAnsi"/>
          <w:sz w:val="24"/>
          <w:szCs w:val="24"/>
        </w:rPr>
        <w:t>student</w:t>
      </w:r>
      <w:r w:rsidR="00404876" w:rsidRPr="005E1DB1">
        <w:rPr>
          <w:rFonts w:cstheme="minorHAnsi"/>
          <w:sz w:val="24"/>
          <w:szCs w:val="24"/>
        </w:rPr>
        <w:t xml:space="preserve"> in their home </w:t>
      </w:r>
      <w:r w:rsidR="000F5124" w:rsidRPr="005E1DB1">
        <w:rPr>
          <w:rFonts w:cstheme="minorHAnsi"/>
          <w:sz w:val="24"/>
          <w:szCs w:val="24"/>
        </w:rPr>
        <w:t>community, at</w:t>
      </w:r>
      <w:r w:rsidR="00BD6C16" w:rsidRPr="005E1DB1">
        <w:rPr>
          <w:rFonts w:cstheme="minorHAnsi"/>
          <w:sz w:val="24"/>
          <w:szCs w:val="24"/>
        </w:rPr>
        <w:t xml:space="preserve"> the beginning and</w:t>
      </w:r>
      <w:r w:rsidR="00E744DC" w:rsidRPr="005E1DB1">
        <w:rPr>
          <w:rFonts w:cstheme="minorHAnsi"/>
          <w:sz w:val="24"/>
          <w:szCs w:val="24"/>
        </w:rPr>
        <w:t xml:space="preserve"> end of the program</w:t>
      </w:r>
      <w:r w:rsidR="00653F82" w:rsidRPr="005E1DB1">
        <w:rPr>
          <w:rFonts w:cstheme="minorHAnsi"/>
          <w:sz w:val="24"/>
          <w:szCs w:val="24"/>
        </w:rPr>
        <w:t xml:space="preserve">, </w:t>
      </w:r>
      <w:r w:rsidR="00A518D5" w:rsidRPr="005E1DB1">
        <w:rPr>
          <w:rFonts w:cstheme="minorHAnsi"/>
          <w:sz w:val="24"/>
          <w:szCs w:val="24"/>
        </w:rPr>
        <w:t xml:space="preserve">and to meet with the program </w:t>
      </w:r>
      <w:r w:rsidR="00653F82" w:rsidRPr="005E1DB1">
        <w:rPr>
          <w:rFonts w:cstheme="minorHAnsi"/>
          <w:sz w:val="24"/>
          <w:szCs w:val="24"/>
        </w:rPr>
        <w:t>director</w:t>
      </w:r>
      <w:r w:rsidR="00A518D5" w:rsidRPr="005E1DB1">
        <w:rPr>
          <w:rFonts w:cstheme="minorHAnsi"/>
          <w:sz w:val="24"/>
          <w:szCs w:val="24"/>
        </w:rPr>
        <w:t xml:space="preserve"> Dave McKee</w:t>
      </w:r>
      <w:r w:rsidR="00653F82" w:rsidRPr="005E1DB1">
        <w:rPr>
          <w:rFonts w:cstheme="minorHAnsi"/>
          <w:sz w:val="24"/>
          <w:szCs w:val="24"/>
        </w:rPr>
        <w:t xml:space="preserve">, </w:t>
      </w:r>
      <w:r w:rsidR="00A518D5" w:rsidRPr="005E1DB1">
        <w:rPr>
          <w:rFonts w:cstheme="minorHAnsi"/>
          <w:sz w:val="24"/>
          <w:szCs w:val="24"/>
        </w:rPr>
        <w:t>to review the program and provide</w:t>
      </w:r>
      <w:r w:rsidR="008C1497" w:rsidRPr="005E1DB1">
        <w:rPr>
          <w:rFonts w:cstheme="minorHAnsi"/>
          <w:sz w:val="24"/>
          <w:szCs w:val="24"/>
        </w:rPr>
        <w:t xml:space="preserve"> a critique of current </w:t>
      </w:r>
      <w:r w:rsidR="00FE6FAC" w:rsidRPr="005E1DB1">
        <w:rPr>
          <w:rFonts w:cstheme="minorHAnsi"/>
          <w:sz w:val="24"/>
          <w:szCs w:val="24"/>
        </w:rPr>
        <w:t>interpretation</w:t>
      </w:r>
      <w:r w:rsidR="008C1497" w:rsidRPr="005E1DB1">
        <w:rPr>
          <w:rFonts w:cstheme="minorHAnsi"/>
          <w:sz w:val="24"/>
          <w:szCs w:val="24"/>
        </w:rPr>
        <w:t xml:space="preserve"> at Fort Phil Kearny</w:t>
      </w:r>
      <w:r w:rsidR="007A3C0D" w:rsidRPr="005E1DB1">
        <w:rPr>
          <w:rFonts w:cstheme="minorHAnsi"/>
          <w:sz w:val="24"/>
          <w:szCs w:val="24"/>
        </w:rPr>
        <w:t xml:space="preserve"> and/or the Medicine Wheel</w:t>
      </w:r>
      <w:r w:rsidR="00404876" w:rsidRPr="005E1DB1">
        <w:rPr>
          <w:rFonts w:cstheme="minorHAnsi"/>
          <w:sz w:val="24"/>
          <w:szCs w:val="24"/>
        </w:rPr>
        <w:t xml:space="preserve">. </w:t>
      </w:r>
    </w:p>
    <w:p w14:paraId="01984BCD" w14:textId="77777777" w:rsidR="00050567" w:rsidRPr="005E1DB1" w:rsidRDefault="00050567" w:rsidP="00C079F9">
      <w:pPr>
        <w:rPr>
          <w:rFonts w:cstheme="minorHAnsi"/>
          <w:sz w:val="24"/>
          <w:szCs w:val="24"/>
        </w:rPr>
      </w:pPr>
    </w:p>
    <w:p w14:paraId="73A6C942" w14:textId="6BAB5E0B" w:rsidR="00EE1866" w:rsidRPr="005E1DB1" w:rsidRDefault="00EE1866" w:rsidP="00C079F9">
      <w:pPr>
        <w:rPr>
          <w:rFonts w:cstheme="minorHAnsi"/>
          <w:b/>
          <w:bCs/>
          <w:sz w:val="28"/>
          <w:szCs w:val="28"/>
        </w:rPr>
      </w:pPr>
      <w:r w:rsidRPr="005E1DB1">
        <w:rPr>
          <w:rFonts w:cstheme="minorHAnsi"/>
          <w:b/>
          <w:bCs/>
          <w:sz w:val="28"/>
          <w:szCs w:val="28"/>
        </w:rPr>
        <w:t>Mentor Compensation:</w:t>
      </w:r>
    </w:p>
    <w:p w14:paraId="7A7D3355" w14:textId="54CD0BEA" w:rsidR="007E54AE" w:rsidRPr="005E1DB1" w:rsidRDefault="004E57D0" w:rsidP="00C079F9">
      <w:pPr>
        <w:rPr>
          <w:rFonts w:cstheme="minorHAnsi"/>
          <w:sz w:val="24"/>
          <w:szCs w:val="24"/>
        </w:rPr>
      </w:pPr>
      <w:r w:rsidRPr="005E1DB1">
        <w:rPr>
          <w:rFonts w:cstheme="minorHAnsi"/>
          <w:b/>
          <w:bCs/>
          <w:sz w:val="24"/>
          <w:szCs w:val="24"/>
        </w:rPr>
        <w:t>Mentor Stipend</w:t>
      </w:r>
      <w:r w:rsidR="00EA5A6E" w:rsidRPr="005E1DB1">
        <w:rPr>
          <w:rFonts w:cstheme="minorHAnsi"/>
          <w:b/>
          <w:bCs/>
          <w:sz w:val="24"/>
          <w:szCs w:val="24"/>
        </w:rPr>
        <w:t>:</w:t>
      </w:r>
      <w:r w:rsidRPr="005E1DB1">
        <w:rPr>
          <w:rFonts w:cstheme="minorHAnsi"/>
          <w:sz w:val="24"/>
          <w:szCs w:val="24"/>
        </w:rPr>
        <w:t xml:space="preserve"> $</w:t>
      </w:r>
      <w:r w:rsidR="00070752" w:rsidRPr="005E1DB1">
        <w:rPr>
          <w:rFonts w:cstheme="minorHAnsi"/>
          <w:sz w:val="24"/>
          <w:szCs w:val="24"/>
        </w:rPr>
        <w:t>4</w:t>
      </w:r>
      <w:r w:rsidRPr="005E1DB1">
        <w:rPr>
          <w:rFonts w:cstheme="minorHAnsi"/>
          <w:sz w:val="24"/>
          <w:szCs w:val="24"/>
        </w:rPr>
        <w:t xml:space="preserve">00/day x </w:t>
      </w:r>
      <w:r w:rsidR="00070752" w:rsidRPr="005E1DB1">
        <w:rPr>
          <w:rFonts w:cstheme="minorHAnsi"/>
          <w:sz w:val="24"/>
          <w:szCs w:val="24"/>
        </w:rPr>
        <w:t>4</w:t>
      </w:r>
      <w:r w:rsidRPr="005E1DB1">
        <w:rPr>
          <w:rFonts w:cstheme="minorHAnsi"/>
          <w:sz w:val="24"/>
          <w:szCs w:val="24"/>
        </w:rPr>
        <w:t xml:space="preserve"> days = $</w:t>
      </w:r>
      <w:r w:rsidR="006B6BE4" w:rsidRPr="005E1DB1">
        <w:rPr>
          <w:rFonts w:cstheme="minorHAnsi"/>
          <w:sz w:val="24"/>
          <w:szCs w:val="24"/>
        </w:rPr>
        <w:t>1,6</w:t>
      </w:r>
      <w:r w:rsidRPr="005E1DB1">
        <w:rPr>
          <w:rFonts w:cstheme="minorHAnsi"/>
          <w:sz w:val="24"/>
          <w:szCs w:val="24"/>
        </w:rPr>
        <w:t>00</w:t>
      </w:r>
    </w:p>
    <w:p w14:paraId="4B35FC10" w14:textId="677837BE" w:rsidR="0066013A" w:rsidRPr="005E1DB1" w:rsidRDefault="0066013A" w:rsidP="00C079F9">
      <w:pPr>
        <w:rPr>
          <w:rFonts w:cstheme="minorHAnsi"/>
          <w:sz w:val="24"/>
          <w:szCs w:val="24"/>
        </w:rPr>
      </w:pPr>
      <w:r w:rsidRPr="005E1DB1">
        <w:rPr>
          <w:rFonts w:cstheme="minorHAnsi"/>
          <w:b/>
          <w:bCs/>
          <w:sz w:val="24"/>
          <w:szCs w:val="24"/>
        </w:rPr>
        <w:t>Mentor Travel:</w:t>
      </w:r>
      <w:r w:rsidRPr="005E1DB1">
        <w:rPr>
          <w:rFonts w:cstheme="minorHAnsi"/>
          <w:sz w:val="24"/>
          <w:szCs w:val="24"/>
        </w:rPr>
        <w:t xml:space="preserve"> mileage</w:t>
      </w:r>
      <w:r w:rsidR="00070752" w:rsidRPr="005E1DB1">
        <w:rPr>
          <w:rFonts w:cstheme="minorHAnsi"/>
          <w:sz w:val="24"/>
          <w:szCs w:val="24"/>
        </w:rPr>
        <w:t xml:space="preserve"> (.655</w:t>
      </w:r>
      <w:r w:rsidR="00250124" w:rsidRPr="005E1DB1">
        <w:rPr>
          <w:rFonts w:cstheme="minorHAnsi"/>
          <w:sz w:val="24"/>
          <w:szCs w:val="24"/>
        </w:rPr>
        <w:t>/mile for two site visits)</w:t>
      </w:r>
      <w:r w:rsidRPr="005E1DB1">
        <w:rPr>
          <w:rFonts w:cstheme="minorHAnsi"/>
          <w:sz w:val="24"/>
          <w:szCs w:val="24"/>
        </w:rPr>
        <w:t>, per diem (</w:t>
      </w:r>
      <w:r w:rsidR="0082632F" w:rsidRPr="005E1DB1">
        <w:rPr>
          <w:rFonts w:cstheme="minorHAnsi"/>
          <w:sz w:val="24"/>
          <w:szCs w:val="24"/>
        </w:rPr>
        <w:t>f</w:t>
      </w:r>
      <w:r w:rsidRPr="005E1DB1">
        <w:rPr>
          <w:rFonts w:cstheme="minorHAnsi"/>
          <w:sz w:val="24"/>
          <w:szCs w:val="24"/>
        </w:rPr>
        <w:t xml:space="preserve">ood &amp; </w:t>
      </w:r>
      <w:r w:rsidR="0082632F" w:rsidRPr="005E1DB1">
        <w:rPr>
          <w:rFonts w:cstheme="minorHAnsi"/>
          <w:sz w:val="24"/>
          <w:szCs w:val="24"/>
        </w:rPr>
        <w:t>l</w:t>
      </w:r>
      <w:r w:rsidRPr="005E1DB1">
        <w:rPr>
          <w:rFonts w:cstheme="minorHAnsi"/>
          <w:sz w:val="24"/>
          <w:szCs w:val="24"/>
        </w:rPr>
        <w:t>odging</w:t>
      </w:r>
      <w:r w:rsidR="00070752" w:rsidRPr="005E1DB1">
        <w:rPr>
          <w:rFonts w:cstheme="minorHAnsi"/>
          <w:sz w:val="24"/>
          <w:szCs w:val="24"/>
        </w:rPr>
        <w:t xml:space="preserve"> for one overnight stay</w:t>
      </w:r>
      <w:r w:rsidRPr="005E1DB1">
        <w:rPr>
          <w:rFonts w:cstheme="minorHAnsi"/>
          <w:sz w:val="24"/>
          <w:szCs w:val="24"/>
        </w:rPr>
        <w:t xml:space="preserve">) </w:t>
      </w:r>
    </w:p>
    <w:p w14:paraId="1DDF4EA2" w14:textId="014957D0" w:rsidR="00D11835" w:rsidRPr="005E1DB1" w:rsidRDefault="00D11835" w:rsidP="004B51A5">
      <w:pPr>
        <w:spacing w:after="0"/>
        <w:rPr>
          <w:rFonts w:cstheme="minorHAnsi"/>
          <w:sz w:val="24"/>
          <w:szCs w:val="24"/>
        </w:rPr>
      </w:pPr>
      <w:r w:rsidRPr="005E1DB1">
        <w:rPr>
          <w:rFonts w:cstheme="minorHAnsi"/>
          <w:sz w:val="24"/>
          <w:szCs w:val="24"/>
        </w:rPr>
        <w:lastRenderedPageBreak/>
        <w:t xml:space="preserve">Mentors will </w:t>
      </w:r>
      <w:r w:rsidR="00461D83" w:rsidRPr="005E1DB1">
        <w:rPr>
          <w:rFonts w:cstheme="minorHAnsi"/>
          <w:sz w:val="24"/>
          <w:szCs w:val="24"/>
        </w:rPr>
        <w:t>produce a voucher itemizing</w:t>
      </w:r>
      <w:r w:rsidR="00A61C84" w:rsidRPr="005E1DB1">
        <w:rPr>
          <w:rFonts w:cstheme="minorHAnsi"/>
          <w:sz w:val="24"/>
          <w:szCs w:val="24"/>
        </w:rPr>
        <w:t xml:space="preserve"> time works and travel expenses </w:t>
      </w:r>
      <w:r w:rsidR="00C81E4E" w:rsidRPr="005E1DB1">
        <w:rPr>
          <w:rFonts w:cstheme="minorHAnsi"/>
          <w:sz w:val="24"/>
          <w:szCs w:val="24"/>
        </w:rPr>
        <w:t>fol</w:t>
      </w:r>
      <w:r w:rsidR="006E1F96" w:rsidRPr="005E1DB1">
        <w:rPr>
          <w:rFonts w:cstheme="minorHAnsi"/>
          <w:sz w:val="24"/>
          <w:szCs w:val="24"/>
        </w:rPr>
        <w:t xml:space="preserve">lowing </w:t>
      </w:r>
      <w:r w:rsidR="004460D7" w:rsidRPr="005E1DB1">
        <w:rPr>
          <w:rFonts w:cstheme="minorHAnsi"/>
          <w:sz w:val="24"/>
          <w:szCs w:val="24"/>
        </w:rPr>
        <w:t>each visit</w:t>
      </w:r>
      <w:r w:rsidR="00A61C84" w:rsidRPr="005E1DB1">
        <w:rPr>
          <w:rFonts w:cstheme="minorHAnsi"/>
          <w:sz w:val="24"/>
          <w:szCs w:val="24"/>
        </w:rPr>
        <w:t xml:space="preserve"> and submit to the FPK/BTA for reimbursement</w:t>
      </w:r>
      <w:r w:rsidR="000A136E" w:rsidRPr="005E1DB1">
        <w:rPr>
          <w:rFonts w:cstheme="minorHAnsi"/>
          <w:sz w:val="24"/>
          <w:szCs w:val="24"/>
        </w:rPr>
        <w:t>.</w:t>
      </w:r>
      <w:r w:rsidR="004460D7" w:rsidRPr="005E1DB1">
        <w:rPr>
          <w:rFonts w:cstheme="minorHAnsi"/>
          <w:sz w:val="24"/>
          <w:szCs w:val="24"/>
        </w:rPr>
        <w:t xml:space="preserve"> Reimbursement can be made as an electronic deposit in</w:t>
      </w:r>
      <w:r w:rsidR="000A3DE0" w:rsidRPr="005E1DB1">
        <w:rPr>
          <w:rFonts w:cstheme="minorHAnsi"/>
          <w:sz w:val="24"/>
          <w:szCs w:val="24"/>
        </w:rPr>
        <w:t xml:space="preserve"> the mentors checking account or as a check to be mailed.</w:t>
      </w:r>
    </w:p>
    <w:p w14:paraId="1FD6E92F" w14:textId="77777777" w:rsidR="008B1C1C" w:rsidRPr="005E1DB1" w:rsidRDefault="008B1C1C" w:rsidP="00C079F9">
      <w:pPr>
        <w:rPr>
          <w:rFonts w:cstheme="minorHAnsi"/>
          <w:b/>
          <w:bCs/>
          <w:sz w:val="24"/>
          <w:szCs w:val="24"/>
        </w:rPr>
      </w:pPr>
    </w:p>
    <w:p w14:paraId="2523F840" w14:textId="5E8D08EC" w:rsidR="00DE0265" w:rsidRPr="005E1DB1" w:rsidRDefault="00385BBB" w:rsidP="00F3090F">
      <w:pPr>
        <w:widowControl w:val="0"/>
        <w:rPr>
          <w:rFonts w:cstheme="minorHAnsi"/>
          <w:b/>
          <w:bCs/>
          <w:sz w:val="28"/>
          <w:szCs w:val="28"/>
        </w:rPr>
      </w:pPr>
      <w:r w:rsidRPr="005E1DB1">
        <w:rPr>
          <w:rFonts w:cstheme="minorHAnsi"/>
          <w:b/>
          <w:bCs/>
          <w:sz w:val="28"/>
          <w:szCs w:val="28"/>
        </w:rPr>
        <w:t>Program Overview</w:t>
      </w:r>
    </w:p>
    <w:p w14:paraId="64DBF823" w14:textId="0BCAF00C" w:rsidR="00F3090F" w:rsidRPr="005E1DB1" w:rsidRDefault="004B5CE0" w:rsidP="00F3090F">
      <w:pPr>
        <w:widowControl w:val="0"/>
        <w:rPr>
          <w:rFonts w:cstheme="minorHAnsi"/>
          <w:sz w:val="24"/>
          <w:szCs w:val="24"/>
        </w:rPr>
      </w:pPr>
      <w:r w:rsidRPr="005E1DB1">
        <w:rPr>
          <w:rFonts w:cstheme="minorHAnsi"/>
          <w:sz w:val="24"/>
          <w:szCs w:val="24"/>
        </w:rPr>
        <w:t>Interested s</w:t>
      </w:r>
      <w:r w:rsidR="0032257C" w:rsidRPr="005E1DB1">
        <w:rPr>
          <w:rFonts w:cstheme="minorHAnsi"/>
          <w:sz w:val="24"/>
          <w:szCs w:val="24"/>
        </w:rPr>
        <w:t xml:space="preserve">tudents will apply to participate in the program </w:t>
      </w:r>
      <w:r w:rsidRPr="005E1DB1">
        <w:rPr>
          <w:rFonts w:cstheme="minorHAnsi"/>
          <w:sz w:val="24"/>
          <w:szCs w:val="24"/>
        </w:rPr>
        <w:t>by</w:t>
      </w:r>
      <w:r w:rsidR="0032257C" w:rsidRPr="005E1DB1">
        <w:rPr>
          <w:rFonts w:cstheme="minorHAnsi"/>
          <w:sz w:val="24"/>
          <w:szCs w:val="24"/>
        </w:rPr>
        <w:t xml:space="preserve"> submitting a lette</w:t>
      </w:r>
      <w:r w:rsidRPr="005E1DB1">
        <w:rPr>
          <w:rFonts w:cstheme="minorHAnsi"/>
          <w:sz w:val="24"/>
          <w:szCs w:val="24"/>
        </w:rPr>
        <w:t>r</w:t>
      </w:r>
      <w:r w:rsidR="0032257C" w:rsidRPr="005E1DB1">
        <w:rPr>
          <w:rFonts w:cstheme="minorHAnsi"/>
          <w:sz w:val="24"/>
          <w:szCs w:val="24"/>
        </w:rPr>
        <w:t xml:space="preserve"> of interest</w:t>
      </w:r>
      <w:r w:rsidR="007009BB" w:rsidRPr="005E1DB1">
        <w:rPr>
          <w:rFonts w:cstheme="minorHAnsi"/>
          <w:sz w:val="24"/>
          <w:szCs w:val="24"/>
        </w:rPr>
        <w:t xml:space="preserve"> and </w:t>
      </w:r>
      <w:r w:rsidR="00863900" w:rsidRPr="005E1DB1">
        <w:rPr>
          <w:rFonts w:cstheme="minorHAnsi"/>
          <w:sz w:val="24"/>
          <w:szCs w:val="24"/>
        </w:rPr>
        <w:t>resume</w:t>
      </w:r>
      <w:r w:rsidR="0032257C" w:rsidRPr="005E1DB1">
        <w:rPr>
          <w:rFonts w:cstheme="minorHAnsi"/>
          <w:sz w:val="24"/>
          <w:szCs w:val="24"/>
        </w:rPr>
        <w:t xml:space="preserve"> with references to the FPK/BTA for review and participant selection. </w:t>
      </w:r>
      <w:r w:rsidR="00E31977" w:rsidRPr="005E1DB1">
        <w:rPr>
          <w:rFonts w:cstheme="minorHAnsi"/>
          <w:sz w:val="24"/>
          <w:szCs w:val="24"/>
        </w:rPr>
        <w:t xml:space="preserve">The project partners will </w:t>
      </w:r>
      <w:r w:rsidR="00A12754" w:rsidRPr="005E1DB1">
        <w:rPr>
          <w:rFonts w:cstheme="minorHAnsi"/>
          <w:sz w:val="24"/>
          <w:szCs w:val="24"/>
        </w:rPr>
        <w:t>recruit</w:t>
      </w:r>
      <w:r w:rsidR="00E31977" w:rsidRPr="005E1DB1">
        <w:rPr>
          <w:rFonts w:cstheme="minorHAnsi"/>
          <w:sz w:val="24"/>
          <w:szCs w:val="24"/>
        </w:rPr>
        <w:t xml:space="preserve"> </w:t>
      </w:r>
      <w:r w:rsidR="00DC0077" w:rsidRPr="005E1DB1">
        <w:rPr>
          <w:rFonts w:cstheme="minorHAnsi"/>
          <w:sz w:val="24"/>
          <w:szCs w:val="24"/>
        </w:rPr>
        <w:t>student</w:t>
      </w:r>
      <w:r w:rsidR="00817E6D" w:rsidRPr="005E1DB1">
        <w:rPr>
          <w:rFonts w:cstheme="minorHAnsi"/>
          <w:sz w:val="24"/>
          <w:szCs w:val="24"/>
        </w:rPr>
        <w:t>s</w:t>
      </w:r>
      <w:r w:rsidR="00E31977" w:rsidRPr="005E1DB1">
        <w:rPr>
          <w:rFonts w:cstheme="minorHAnsi"/>
          <w:sz w:val="24"/>
          <w:szCs w:val="24"/>
        </w:rPr>
        <w:t xml:space="preserve"> by making visits to college campuses</w:t>
      </w:r>
      <w:r w:rsidR="00B1492A" w:rsidRPr="005E1DB1">
        <w:rPr>
          <w:rFonts w:cstheme="minorHAnsi"/>
          <w:sz w:val="24"/>
          <w:szCs w:val="24"/>
        </w:rPr>
        <w:t xml:space="preserve">, </w:t>
      </w:r>
      <w:r w:rsidR="00817E6D" w:rsidRPr="005E1DB1">
        <w:rPr>
          <w:rFonts w:cstheme="minorHAnsi"/>
          <w:sz w:val="24"/>
          <w:szCs w:val="24"/>
        </w:rPr>
        <w:t xml:space="preserve">and </w:t>
      </w:r>
      <w:r w:rsidR="00B1492A" w:rsidRPr="005E1DB1">
        <w:rPr>
          <w:rFonts w:cstheme="minorHAnsi"/>
          <w:sz w:val="24"/>
          <w:szCs w:val="24"/>
        </w:rPr>
        <w:t>contacts with THPO offices</w:t>
      </w:r>
      <w:r w:rsidR="00817E6D" w:rsidRPr="005E1DB1">
        <w:rPr>
          <w:rFonts w:cstheme="minorHAnsi"/>
          <w:sz w:val="24"/>
          <w:szCs w:val="24"/>
        </w:rPr>
        <w:t xml:space="preserve">, </w:t>
      </w:r>
      <w:r w:rsidR="00141826" w:rsidRPr="005E1DB1">
        <w:rPr>
          <w:rFonts w:cstheme="minorHAnsi"/>
          <w:sz w:val="24"/>
          <w:szCs w:val="24"/>
        </w:rPr>
        <w:t xml:space="preserve">individuals, organizations, societies, </w:t>
      </w:r>
      <w:r w:rsidR="00603027" w:rsidRPr="005E1DB1">
        <w:rPr>
          <w:rFonts w:cstheme="minorHAnsi"/>
          <w:sz w:val="24"/>
          <w:szCs w:val="24"/>
        </w:rPr>
        <w:t xml:space="preserve">as well as </w:t>
      </w:r>
      <w:r w:rsidR="00141826" w:rsidRPr="005E1DB1">
        <w:rPr>
          <w:rFonts w:cstheme="minorHAnsi"/>
          <w:sz w:val="24"/>
          <w:szCs w:val="24"/>
        </w:rPr>
        <w:t xml:space="preserve">American Indian </w:t>
      </w:r>
      <w:r w:rsidR="00DC0077" w:rsidRPr="005E1DB1">
        <w:rPr>
          <w:rFonts w:cstheme="minorHAnsi"/>
          <w:sz w:val="24"/>
          <w:szCs w:val="24"/>
        </w:rPr>
        <w:t>for-profit and non-profit organizations.</w:t>
      </w:r>
      <w:r w:rsidR="00D21964" w:rsidRPr="005E1DB1">
        <w:rPr>
          <w:rFonts w:cstheme="minorHAnsi"/>
          <w:sz w:val="24"/>
          <w:szCs w:val="24"/>
        </w:rPr>
        <w:t xml:space="preserve"> </w:t>
      </w:r>
      <w:r w:rsidR="00E31977" w:rsidRPr="005E1DB1">
        <w:rPr>
          <w:rFonts w:cstheme="minorHAnsi"/>
          <w:sz w:val="24"/>
          <w:szCs w:val="24"/>
        </w:rPr>
        <w:t xml:space="preserve"> </w:t>
      </w:r>
      <w:r w:rsidR="00A12754" w:rsidRPr="005E1DB1">
        <w:rPr>
          <w:rFonts w:cstheme="minorHAnsi"/>
          <w:sz w:val="24"/>
          <w:szCs w:val="24"/>
        </w:rPr>
        <w:t xml:space="preserve">Once selected, </w:t>
      </w:r>
      <w:r w:rsidR="00C9791C" w:rsidRPr="005E1DB1">
        <w:rPr>
          <w:rFonts w:cstheme="minorHAnsi"/>
          <w:sz w:val="24"/>
          <w:szCs w:val="24"/>
        </w:rPr>
        <w:t>student</w:t>
      </w:r>
      <w:r w:rsidR="00A12754" w:rsidRPr="005E1DB1">
        <w:rPr>
          <w:rFonts w:cstheme="minorHAnsi"/>
          <w:sz w:val="24"/>
          <w:szCs w:val="24"/>
        </w:rPr>
        <w:t>s</w:t>
      </w:r>
      <w:r w:rsidR="00F3090F" w:rsidRPr="005E1DB1">
        <w:rPr>
          <w:rFonts w:cstheme="minorHAnsi"/>
          <w:sz w:val="24"/>
          <w:szCs w:val="24"/>
        </w:rPr>
        <w:t xml:space="preserve"> will receive </w:t>
      </w:r>
      <w:r w:rsidR="00203666" w:rsidRPr="005E1DB1">
        <w:rPr>
          <w:rFonts w:cstheme="minorHAnsi"/>
          <w:sz w:val="24"/>
          <w:szCs w:val="24"/>
        </w:rPr>
        <w:t xml:space="preserve">a weekly stipend, housing, and travel support. </w:t>
      </w:r>
      <w:r w:rsidR="003F3C1B" w:rsidRPr="005E1DB1">
        <w:rPr>
          <w:rFonts w:cstheme="minorHAnsi"/>
          <w:sz w:val="24"/>
          <w:szCs w:val="24"/>
        </w:rPr>
        <w:t xml:space="preserve">Students will </w:t>
      </w:r>
      <w:r w:rsidR="00DF2D37" w:rsidRPr="005E1DB1">
        <w:rPr>
          <w:rFonts w:cstheme="minorHAnsi"/>
          <w:sz w:val="24"/>
          <w:szCs w:val="24"/>
        </w:rPr>
        <w:t xml:space="preserve">receive </w:t>
      </w:r>
      <w:r w:rsidR="00F3090F" w:rsidRPr="005E1DB1">
        <w:rPr>
          <w:rFonts w:cstheme="minorHAnsi"/>
          <w:sz w:val="24"/>
          <w:szCs w:val="24"/>
        </w:rPr>
        <w:t xml:space="preserve">National Association for Interpretation (NAI), </w:t>
      </w:r>
      <w:r w:rsidR="00DF2D37" w:rsidRPr="005E1DB1">
        <w:rPr>
          <w:rFonts w:cstheme="minorHAnsi"/>
          <w:sz w:val="24"/>
          <w:szCs w:val="24"/>
        </w:rPr>
        <w:t xml:space="preserve">interpreter </w:t>
      </w:r>
      <w:r w:rsidR="00DC5258" w:rsidRPr="005E1DB1">
        <w:rPr>
          <w:rFonts w:cstheme="minorHAnsi"/>
          <w:sz w:val="24"/>
          <w:szCs w:val="24"/>
        </w:rPr>
        <w:t xml:space="preserve">training and </w:t>
      </w:r>
      <w:r w:rsidR="00DF2D37" w:rsidRPr="005E1DB1">
        <w:rPr>
          <w:rFonts w:cstheme="minorHAnsi"/>
          <w:sz w:val="24"/>
          <w:szCs w:val="24"/>
        </w:rPr>
        <w:t>c</w:t>
      </w:r>
      <w:r w:rsidR="00F3090F" w:rsidRPr="005E1DB1">
        <w:rPr>
          <w:rFonts w:cstheme="minorHAnsi"/>
          <w:sz w:val="24"/>
          <w:szCs w:val="24"/>
        </w:rPr>
        <w:t>ertification</w:t>
      </w:r>
      <w:r w:rsidR="00686936" w:rsidRPr="005E1DB1">
        <w:rPr>
          <w:rFonts w:cstheme="minorHAnsi"/>
          <w:sz w:val="24"/>
          <w:szCs w:val="24"/>
        </w:rPr>
        <w:t xml:space="preserve">, and one week of Forest Service orientation </w:t>
      </w:r>
      <w:r w:rsidR="00F3090F" w:rsidRPr="005E1DB1">
        <w:rPr>
          <w:rFonts w:cstheme="minorHAnsi"/>
          <w:sz w:val="24"/>
          <w:szCs w:val="24"/>
        </w:rPr>
        <w:t>as part of their employment</w:t>
      </w:r>
      <w:r w:rsidR="00DF2D37" w:rsidRPr="005E1DB1">
        <w:rPr>
          <w:rFonts w:cstheme="minorHAnsi"/>
          <w:sz w:val="24"/>
          <w:szCs w:val="24"/>
        </w:rPr>
        <w:t>. The</w:t>
      </w:r>
      <w:r w:rsidR="00E47AAD" w:rsidRPr="005E1DB1">
        <w:rPr>
          <w:rFonts w:cstheme="minorHAnsi"/>
          <w:sz w:val="24"/>
          <w:szCs w:val="24"/>
        </w:rPr>
        <w:t xml:space="preserve"> students</w:t>
      </w:r>
      <w:r w:rsidR="00DF2D37" w:rsidRPr="005E1DB1">
        <w:rPr>
          <w:rFonts w:cstheme="minorHAnsi"/>
          <w:sz w:val="24"/>
          <w:szCs w:val="24"/>
        </w:rPr>
        <w:t xml:space="preserve"> </w:t>
      </w:r>
      <w:r w:rsidR="00E47AAD" w:rsidRPr="005E1DB1">
        <w:rPr>
          <w:rFonts w:cstheme="minorHAnsi"/>
          <w:sz w:val="24"/>
          <w:szCs w:val="24"/>
        </w:rPr>
        <w:t>will</w:t>
      </w:r>
      <w:r w:rsidR="00F3090F" w:rsidRPr="005E1DB1">
        <w:rPr>
          <w:rFonts w:cstheme="minorHAnsi"/>
          <w:sz w:val="24"/>
          <w:szCs w:val="24"/>
        </w:rPr>
        <w:t xml:space="preserve"> </w:t>
      </w:r>
      <w:r w:rsidR="00686936" w:rsidRPr="005E1DB1">
        <w:rPr>
          <w:rFonts w:cstheme="minorHAnsi"/>
          <w:sz w:val="24"/>
          <w:szCs w:val="24"/>
        </w:rPr>
        <w:t xml:space="preserve">then </w:t>
      </w:r>
      <w:proofErr w:type="gramStart"/>
      <w:r w:rsidR="00F3090F" w:rsidRPr="005E1DB1">
        <w:rPr>
          <w:rFonts w:cstheme="minorHAnsi"/>
          <w:sz w:val="24"/>
          <w:szCs w:val="24"/>
        </w:rPr>
        <w:t>work</w:t>
      </w:r>
      <w:proofErr w:type="gramEnd"/>
      <w:r w:rsidR="00F3090F" w:rsidRPr="005E1DB1">
        <w:rPr>
          <w:rFonts w:cstheme="minorHAnsi"/>
          <w:sz w:val="24"/>
          <w:szCs w:val="24"/>
        </w:rPr>
        <w:t xml:space="preserve"> four weeks at each site under the supervision of Forest Service and State Parks staff</w:t>
      </w:r>
      <w:r w:rsidR="00E47AAD" w:rsidRPr="005E1DB1">
        <w:rPr>
          <w:rFonts w:cstheme="minorHAnsi"/>
          <w:sz w:val="24"/>
          <w:szCs w:val="24"/>
        </w:rPr>
        <w:t>, then trade p</w:t>
      </w:r>
      <w:r w:rsidR="005C6E11" w:rsidRPr="005E1DB1">
        <w:rPr>
          <w:rFonts w:cstheme="minorHAnsi"/>
          <w:sz w:val="24"/>
          <w:szCs w:val="24"/>
        </w:rPr>
        <w:t xml:space="preserve">laces </w:t>
      </w:r>
      <w:r w:rsidR="001C043F" w:rsidRPr="005E1DB1">
        <w:rPr>
          <w:rFonts w:cstheme="minorHAnsi"/>
          <w:sz w:val="24"/>
          <w:szCs w:val="24"/>
        </w:rPr>
        <w:t>to</w:t>
      </w:r>
      <w:r w:rsidR="00CB0C8D" w:rsidRPr="005E1DB1">
        <w:rPr>
          <w:rFonts w:cstheme="minorHAnsi"/>
          <w:sz w:val="24"/>
          <w:szCs w:val="24"/>
        </w:rPr>
        <w:t xml:space="preserve"> experience working</w:t>
      </w:r>
      <w:r w:rsidR="00DE0265" w:rsidRPr="005E1DB1">
        <w:rPr>
          <w:rFonts w:cstheme="minorHAnsi"/>
          <w:sz w:val="24"/>
          <w:szCs w:val="24"/>
        </w:rPr>
        <w:t xml:space="preserve"> </w:t>
      </w:r>
      <w:r w:rsidR="00CB0C8D" w:rsidRPr="005E1DB1">
        <w:rPr>
          <w:rFonts w:cstheme="minorHAnsi"/>
          <w:sz w:val="24"/>
          <w:szCs w:val="24"/>
        </w:rPr>
        <w:t>at both sites.  The FPK/BTA</w:t>
      </w:r>
      <w:r w:rsidR="00DC5258" w:rsidRPr="005E1DB1">
        <w:rPr>
          <w:rFonts w:cstheme="minorHAnsi"/>
          <w:sz w:val="24"/>
          <w:szCs w:val="24"/>
        </w:rPr>
        <w:t xml:space="preserve"> also </w:t>
      </w:r>
      <w:r w:rsidR="00D13698" w:rsidRPr="005E1DB1">
        <w:rPr>
          <w:rFonts w:cstheme="minorHAnsi"/>
          <w:sz w:val="24"/>
          <w:szCs w:val="24"/>
        </w:rPr>
        <w:t>has funding to pay for independent</w:t>
      </w:r>
      <w:r w:rsidR="006B2808" w:rsidRPr="005E1DB1">
        <w:rPr>
          <w:rFonts w:cstheme="minorHAnsi"/>
          <w:sz w:val="24"/>
          <w:szCs w:val="24"/>
        </w:rPr>
        <w:t xml:space="preserve"> study</w:t>
      </w:r>
      <w:r w:rsidR="00D13698" w:rsidRPr="005E1DB1">
        <w:rPr>
          <w:rFonts w:cstheme="minorHAnsi"/>
          <w:sz w:val="24"/>
          <w:szCs w:val="24"/>
        </w:rPr>
        <w:t xml:space="preserve"> college cr</w:t>
      </w:r>
      <w:r w:rsidR="006B2808" w:rsidRPr="005E1DB1">
        <w:rPr>
          <w:rFonts w:cstheme="minorHAnsi"/>
          <w:sz w:val="24"/>
          <w:szCs w:val="24"/>
        </w:rPr>
        <w:t>e</w:t>
      </w:r>
      <w:r w:rsidR="00D13698" w:rsidRPr="005E1DB1">
        <w:rPr>
          <w:rFonts w:cstheme="minorHAnsi"/>
          <w:sz w:val="24"/>
          <w:szCs w:val="24"/>
        </w:rPr>
        <w:t>dits</w:t>
      </w:r>
      <w:r w:rsidR="00EC5F9A" w:rsidRPr="005E1DB1">
        <w:rPr>
          <w:rFonts w:cstheme="minorHAnsi"/>
          <w:sz w:val="24"/>
          <w:szCs w:val="24"/>
        </w:rPr>
        <w:t xml:space="preserve"> </w:t>
      </w:r>
      <w:r w:rsidR="005C7EBD" w:rsidRPr="005E1DB1">
        <w:rPr>
          <w:rFonts w:cstheme="minorHAnsi"/>
          <w:sz w:val="24"/>
          <w:szCs w:val="24"/>
        </w:rPr>
        <w:t xml:space="preserve">for </w:t>
      </w:r>
      <w:r w:rsidR="004034BE" w:rsidRPr="005E1DB1">
        <w:rPr>
          <w:rFonts w:cstheme="minorHAnsi"/>
          <w:sz w:val="24"/>
          <w:szCs w:val="24"/>
        </w:rPr>
        <w:t>a student</w:t>
      </w:r>
      <w:r w:rsidR="00EC5F9A" w:rsidRPr="005E1DB1">
        <w:rPr>
          <w:rFonts w:cstheme="minorHAnsi"/>
          <w:sz w:val="24"/>
          <w:szCs w:val="24"/>
        </w:rPr>
        <w:t xml:space="preserve"> </w:t>
      </w:r>
      <w:r w:rsidR="005C7EBD" w:rsidRPr="005E1DB1">
        <w:rPr>
          <w:rFonts w:cstheme="minorHAnsi"/>
          <w:sz w:val="24"/>
          <w:szCs w:val="24"/>
        </w:rPr>
        <w:t>to</w:t>
      </w:r>
      <w:r w:rsidR="004034BE" w:rsidRPr="005E1DB1">
        <w:rPr>
          <w:rFonts w:cstheme="minorHAnsi"/>
          <w:sz w:val="24"/>
          <w:szCs w:val="24"/>
        </w:rPr>
        <w:t xml:space="preserve"> produce a </w:t>
      </w:r>
      <w:r w:rsidR="00EC5F9A" w:rsidRPr="005E1DB1">
        <w:rPr>
          <w:rFonts w:cstheme="minorHAnsi"/>
          <w:sz w:val="24"/>
          <w:szCs w:val="24"/>
        </w:rPr>
        <w:t>paper</w:t>
      </w:r>
      <w:r w:rsidR="00DE0265" w:rsidRPr="005E1DB1">
        <w:rPr>
          <w:rFonts w:cstheme="minorHAnsi"/>
          <w:sz w:val="24"/>
          <w:szCs w:val="24"/>
        </w:rPr>
        <w:t xml:space="preserve"> </w:t>
      </w:r>
      <w:r w:rsidR="008067F1" w:rsidRPr="005E1DB1">
        <w:rPr>
          <w:rFonts w:cstheme="minorHAnsi"/>
          <w:sz w:val="24"/>
          <w:szCs w:val="24"/>
        </w:rPr>
        <w:t xml:space="preserve">relevant to </w:t>
      </w:r>
      <w:r w:rsidR="00DE0265" w:rsidRPr="005E1DB1">
        <w:rPr>
          <w:rFonts w:cstheme="minorHAnsi"/>
          <w:sz w:val="24"/>
          <w:szCs w:val="24"/>
        </w:rPr>
        <w:t xml:space="preserve">current interpretive programs </w:t>
      </w:r>
      <w:r w:rsidR="008067F1" w:rsidRPr="005E1DB1">
        <w:rPr>
          <w:rFonts w:cstheme="minorHAnsi"/>
          <w:sz w:val="24"/>
          <w:szCs w:val="24"/>
        </w:rPr>
        <w:t xml:space="preserve">or history </w:t>
      </w:r>
      <w:r w:rsidR="00DE0265" w:rsidRPr="005E1DB1">
        <w:rPr>
          <w:rFonts w:cstheme="minorHAnsi"/>
          <w:sz w:val="24"/>
          <w:szCs w:val="24"/>
        </w:rPr>
        <w:t>at one or both site</w:t>
      </w:r>
      <w:r w:rsidR="00490728" w:rsidRPr="005E1DB1">
        <w:rPr>
          <w:rFonts w:cstheme="minorHAnsi"/>
          <w:sz w:val="24"/>
          <w:szCs w:val="24"/>
        </w:rPr>
        <w:t xml:space="preserve">s. </w:t>
      </w:r>
      <w:r w:rsidR="00D60D14" w:rsidRPr="005E1DB1">
        <w:rPr>
          <w:rFonts w:cstheme="minorHAnsi"/>
          <w:sz w:val="24"/>
          <w:szCs w:val="24"/>
        </w:rPr>
        <w:t xml:space="preserve">Project </w:t>
      </w:r>
      <w:r w:rsidR="00715DDF" w:rsidRPr="005E1DB1">
        <w:rPr>
          <w:rFonts w:cstheme="minorHAnsi"/>
          <w:sz w:val="24"/>
          <w:szCs w:val="24"/>
        </w:rPr>
        <w:t>f</w:t>
      </w:r>
      <w:r w:rsidR="005E16A8" w:rsidRPr="005E1DB1">
        <w:rPr>
          <w:rFonts w:cstheme="minorHAnsi"/>
          <w:sz w:val="24"/>
          <w:szCs w:val="24"/>
        </w:rPr>
        <w:t>unding</w:t>
      </w:r>
      <w:r w:rsidR="00CE1B58" w:rsidRPr="005E1DB1">
        <w:rPr>
          <w:rFonts w:cstheme="minorHAnsi"/>
          <w:sz w:val="24"/>
          <w:szCs w:val="24"/>
        </w:rPr>
        <w:t xml:space="preserve"> is provided by the Bighorn </w:t>
      </w:r>
      <w:r w:rsidR="00D01320" w:rsidRPr="005E1DB1">
        <w:rPr>
          <w:rFonts w:cstheme="minorHAnsi"/>
          <w:sz w:val="24"/>
          <w:szCs w:val="24"/>
        </w:rPr>
        <w:t>N</w:t>
      </w:r>
      <w:r w:rsidR="00CE1B58" w:rsidRPr="005E1DB1">
        <w:rPr>
          <w:rFonts w:cstheme="minorHAnsi"/>
          <w:sz w:val="24"/>
          <w:szCs w:val="24"/>
        </w:rPr>
        <w:t>ational Forest and Wyoming Council for the Humanities</w:t>
      </w:r>
      <w:r w:rsidR="00920066" w:rsidRPr="005E1DB1">
        <w:rPr>
          <w:rFonts w:cstheme="minorHAnsi"/>
          <w:sz w:val="24"/>
          <w:szCs w:val="24"/>
        </w:rPr>
        <w:t xml:space="preserve">, with </w:t>
      </w:r>
      <w:r w:rsidR="00D17A60" w:rsidRPr="005E1DB1">
        <w:rPr>
          <w:rFonts w:cstheme="minorHAnsi"/>
          <w:sz w:val="24"/>
          <w:szCs w:val="24"/>
        </w:rPr>
        <w:t>i</w:t>
      </w:r>
      <w:r w:rsidR="00920066" w:rsidRPr="005E1DB1">
        <w:rPr>
          <w:rFonts w:cstheme="minorHAnsi"/>
          <w:sz w:val="24"/>
          <w:szCs w:val="24"/>
        </w:rPr>
        <w:t>n-kind volunteer labor</w:t>
      </w:r>
      <w:r w:rsidR="00D17A60" w:rsidRPr="005E1DB1">
        <w:rPr>
          <w:rFonts w:cstheme="minorHAnsi"/>
          <w:sz w:val="24"/>
          <w:szCs w:val="24"/>
        </w:rPr>
        <w:t xml:space="preserve"> from FPK/BTA to implement the program.</w:t>
      </w:r>
    </w:p>
    <w:p w14:paraId="218C4BF6" w14:textId="6DD6545B" w:rsidR="00171954" w:rsidRPr="005E1DB1" w:rsidRDefault="00171954" w:rsidP="004B51A5">
      <w:pPr>
        <w:widowControl w:val="0"/>
        <w:spacing w:after="0"/>
        <w:rPr>
          <w:rFonts w:cstheme="minorHAnsi"/>
          <w:b/>
          <w:bCs/>
          <w:sz w:val="24"/>
          <w:szCs w:val="24"/>
        </w:rPr>
      </w:pPr>
      <w:r w:rsidRPr="005E1DB1">
        <w:rPr>
          <w:rFonts w:cstheme="minorHAnsi"/>
          <w:b/>
          <w:bCs/>
          <w:sz w:val="24"/>
          <w:szCs w:val="24"/>
        </w:rPr>
        <w:t>Shared partnership goals include: (1) providing education</w:t>
      </w:r>
      <w:r w:rsidR="00BD2DFA" w:rsidRPr="005E1DB1">
        <w:rPr>
          <w:rFonts w:cstheme="minorHAnsi"/>
          <w:b/>
          <w:bCs/>
          <w:sz w:val="24"/>
          <w:szCs w:val="24"/>
        </w:rPr>
        <w:t>,</w:t>
      </w:r>
      <w:r w:rsidRPr="005E1DB1">
        <w:rPr>
          <w:rFonts w:cstheme="minorHAnsi"/>
          <w:b/>
          <w:bCs/>
          <w:sz w:val="24"/>
          <w:szCs w:val="24"/>
        </w:rPr>
        <w:t xml:space="preserve"> training</w:t>
      </w:r>
      <w:r w:rsidR="00BD2DFA" w:rsidRPr="005E1DB1">
        <w:rPr>
          <w:rFonts w:cstheme="minorHAnsi"/>
          <w:b/>
          <w:bCs/>
          <w:sz w:val="24"/>
          <w:szCs w:val="24"/>
        </w:rPr>
        <w:t>, career development,</w:t>
      </w:r>
      <w:r w:rsidRPr="005E1DB1">
        <w:rPr>
          <w:rFonts w:cstheme="minorHAnsi"/>
          <w:b/>
          <w:bCs/>
          <w:sz w:val="24"/>
          <w:szCs w:val="24"/>
        </w:rPr>
        <w:t xml:space="preserve"> and employment </w:t>
      </w:r>
      <w:r w:rsidR="000F5124" w:rsidRPr="005E1DB1">
        <w:rPr>
          <w:rFonts w:cstheme="minorHAnsi"/>
          <w:b/>
          <w:bCs/>
          <w:sz w:val="24"/>
          <w:szCs w:val="24"/>
        </w:rPr>
        <w:t>for American</w:t>
      </w:r>
      <w:r w:rsidRPr="005E1DB1">
        <w:rPr>
          <w:rFonts w:cstheme="minorHAnsi"/>
          <w:b/>
          <w:bCs/>
          <w:sz w:val="24"/>
          <w:szCs w:val="24"/>
        </w:rPr>
        <w:t xml:space="preserve"> Indian </w:t>
      </w:r>
      <w:r w:rsidR="00715DDF" w:rsidRPr="005E1DB1">
        <w:rPr>
          <w:rFonts w:cstheme="minorHAnsi"/>
          <w:b/>
          <w:bCs/>
          <w:sz w:val="24"/>
          <w:szCs w:val="24"/>
        </w:rPr>
        <w:t>c</w:t>
      </w:r>
      <w:r w:rsidRPr="005E1DB1">
        <w:rPr>
          <w:rFonts w:cstheme="minorHAnsi"/>
          <w:b/>
          <w:bCs/>
          <w:sz w:val="24"/>
          <w:szCs w:val="24"/>
        </w:rPr>
        <w:t xml:space="preserve">ollege students, (2) expand diversity of summer seasonal </w:t>
      </w:r>
      <w:r w:rsidR="007B167B" w:rsidRPr="005E1DB1">
        <w:rPr>
          <w:rFonts w:cstheme="minorHAnsi"/>
          <w:b/>
          <w:bCs/>
          <w:sz w:val="24"/>
          <w:szCs w:val="24"/>
        </w:rPr>
        <w:t xml:space="preserve">interpretive </w:t>
      </w:r>
      <w:r w:rsidRPr="005E1DB1">
        <w:rPr>
          <w:rFonts w:cstheme="minorHAnsi"/>
          <w:b/>
          <w:bCs/>
          <w:sz w:val="24"/>
          <w:szCs w:val="24"/>
        </w:rPr>
        <w:t>staffs, (3) improve interpretive programs and materials at each site to present a more inclusive perspective of history, and (4) develop and strengthen relationships between the partners and American Indian colleges and communities.</w:t>
      </w:r>
    </w:p>
    <w:p w14:paraId="16CB89CE" w14:textId="77777777" w:rsidR="00677140" w:rsidRPr="005E1DB1" w:rsidRDefault="00677140" w:rsidP="00F3090F">
      <w:pPr>
        <w:widowControl w:val="0"/>
        <w:rPr>
          <w:rFonts w:cstheme="minorHAnsi"/>
          <w:sz w:val="24"/>
          <w:szCs w:val="24"/>
        </w:rPr>
      </w:pPr>
    </w:p>
    <w:p w14:paraId="0F67E284" w14:textId="428BD059" w:rsidR="000D4CF8" w:rsidRPr="005E1DB1" w:rsidRDefault="000D0724" w:rsidP="000D0724">
      <w:pPr>
        <w:spacing w:after="0" w:line="240" w:lineRule="auto"/>
        <w:rPr>
          <w:rFonts w:eastAsia="Times New Roman" w:cstheme="minorHAnsi"/>
          <w:sz w:val="28"/>
          <w:szCs w:val="28"/>
        </w:rPr>
      </w:pPr>
      <w:r w:rsidRPr="005E1DB1">
        <w:rPr>
          <w:rFonts w:eastAsia="Times New Roman" w:cstheme="minorHAnsi"/>
          <w:b/>
          <w:bCs/>
          <w:sz w:val="28"/>
          <w:szCs w:val="28"/>
        </w:rPr>
        <w:t>Fort Phil Kearny/Bozeman Trail Association</w:t>
      </w:r>
      <w:r w:rsidR="005C1588" w:rsidRPr="005E1DB1">
        <w:rPr>
          <w:rFonts w:eastAsia="Times New Roman" w:cstheme="minorHAnsi"/>
          <w:b/>
          <w:bCs/>
          <w:sz w:val="28"/>
          <w:szCs w:val="28"/>
        </w:rPr>
        <w:t xml:space="preserve"> (FPK/BTA)</w:t>
      </w:r>
      <w:r w:rsidR="006317AD" w:rsidRPr="005E1DB1">
        <w:rPr>
          <w:rFonts w:eastAsia="Times New Roman" w:cstheme="minorHAnsi"/>
          <w:b/>
          <w:bCs/>
          <w:sz w:val="28"/>
          <w:szCs w:val="28"/>
        </w:rPr>
        <w:t>:</w:t>
      </w:r>
      <w:r w:rsidRPr="005E1DB1">
        <w:rPr>
          <w:rFonts w:eastAsia="Times New Roman" w:cstheme="minorHAnsi"/>
          <w:sz w:val="28"/>
          <w:szCs w:val="28"/>
        </w:rPr>
        <w:t xml:space="preserve"> </w:t>
      </w:r>
    </w:p>
    <w:p w14:paraId="2F6B7C16" w14:textId="77777777" w:rsidR="000D4CF8" w:rsidRPr="005E1DB1" w:rsidRDefault="000D4CF8" w:rsidP="000D0724">
      <w:pPr>
        <w:spacing w:after="0" w:line="240" w:lineRule="auto"/>
        <w:rPr>
          <w:rFonts w:eastAsia="Times New Roman" w:cstheme="minorHAnsi"/>
          <w:sz w:val="24"/>
          <w:szCs w:val="24"/>
        </w:rPr>
      </w:pPr>
    </w:p>
    <w:p w14:paraId="6B08E119" w14:textId="419C5249" w:rsidR="000D0724" w:rsidRPr="005E1DB1" w:rsidRDefault="00B41E21" w:rsidP="000D0724">
      <w:pPr>
        <w:spacing w:after="0" w:line="240" w:lineRule="auto"/>
        <w:rPr>
          <w:rFonts w:eastAsia="Times New Roman" w:cstheme="minorHAnsi"/>
          <w:sz w:val="24"/>
          <w:szCs w:val="24"/>
        </w:rPr>
      </w:pPr>
      <w:r w:rsidRPr="005E1DB1">
        <w:rPr>
          <w:rFonts w:eastAsia="Times New Roman" w:cstheme="minorHAnsi"/>
          <w:sz w:val="24"/>
          <w:szCs w:val="24"/>
        </w:rPr>
        <w:t>FPK/BTA</w:t>
      </w:r>
      <w:r w:rsidR="000D4CF8" w:rsidRPr="005E1DB1">
        <w:rPr>
          <w:rFonts w:eastAsia="Times New Roman" w:cstheme="minorHAnsi"/>
          <w:sz w:val="24"/>
          <w:szCs w:val="24"/>
        </w:rPr>
        <w:t xml:space="preserve"> was founded and received non-profit status in 1985</w:t>
      </w:r>
      <w:r w:rsidR="005C1588" w:rsidRPr="005E1DB1">
        <w:rPr>
          <w:rFonts w:eastAsia="Times New Roman" w:cstheme="minorHAnsi"/>
          <w:sz w:val="24"/>
          <w:szCs w:val="24"/>
        </w:rPr>
        <w:t xml:space="preserve">. </w:t>
      </w:r>
      <w:r w:rsidRPr="005E1DB1">
        <w:rPr>
          <w:rFonts w:eastAsia="Times New Roman" w:cstheme="minorHAnsi"/>
          <w:sz w:val="24"/>
          <w:szCs w:val="24"/>
        </w:rPr>
        <w:t xml:space="preserve"> </w:t>
      </w:r>
      <w:r w:rsidR="000D0724" w:rsidRPr="005E1DB1">
        <w:rPr>
          <w:rFonts w:eastAsia="Times New Roman" w:cstheme="minorHAnsi"/>
          <w:sz w:val="24"/>
          <w:szCs w:val="24"/>
        </w:rPr>
        <w:t>FPK/BTA is dedicated to the preservation, development, education, and promotion of the Bozeman Trail and associated historic sites including Fort Phil Kearny, Fetterman Battlefield, and Wagon Box Battlefield.  We currently have</w:t>
      </w:r>
      <w:r w:rsidR="005C1588" w:rsidRPr="005E1DB1">
        <w:rPr>
          <w:rFonts w:eastAsia="Times New Roman" w:cstheme="minorHAnsi"/>
          <w:sz w:val="24"/>
          <w:szCs w:val="24"/>
        </w:rPr>
        <w:t xml:space="preserve"> over 400 dues</w:t>
      </w:r>
      <w:r w:rsidR="000D0724" w:rsidRPr="005E1DB1">
        <w:rPr>
          <w:rFonts w:eastAsia="Times New Roman" w:cstheme="minorHAnsi"/>
          <w:sz w:val="24"/>
          <w:szCs w:val="24"/>
        </w:rPr>
        <w:t xml:space="preserve"> paying member</w:t>
      </w:r>
      <w:r w:rsidR="005C1588" w:rsidRPr="005E1DB1">
        <w:rPr>
          <w:rFonts w:eastAsia="Times New Roman" w:cstheme="minorHAnsi"/>
          <w:sz w:val="24"/>
          <w:szCs w:val="24"/>
        </w:rPr>
        <w:t xml:space="preserve">s. To learn more about our organization and sponsored programs </w:t>
      </w:r>
      <w:r w:rsidR="00F5414A" w:rsidRPr="005E1DB1">
        <w:rPr>
          <w:rFonts w:eastAsia="Times New Roman" w:cstheme="minorHAnsi"/>
          <w:sz w:val="24"/>
          <w:szCs w:val="24"/>
        </w:rPr>
        <w:t xml:space="preserve">visit our website </w:t>
      </w:r>
      <w:r w:rsidR="00286F61" w:rsidRPr="005E1DB1">
        <w:rPr>
          <w:rFonts w:eastAsia="Times New Roman" w:cstheme="minorHAnsi"/>
          <w:sz w:val="24"/>
          <w:szCs w:val="24"/>
        </w:rPr>
        <w:t xml:space="preserve">at </w:t>
      </w:r>
      <w:hyperlink r:id="rId6" w:history="1">
        <w:r w:rsidR="00286F61" w:rsidRPr="005E1DB1">
          <w:rPr>
            <w:rStyle w:val="Hyperlink"/>
            <w:rFonts w:eastAsia="Times New Roman" w:cstheme="minorHAnsi"/>
            <w:color w:val="auto"/>
            <w:sz w:val="24"/>
            <w:szCs w:val="24"/>
            <w:u w:val="none"/>
          </w:rPr>
          <w:t>www.fortphilkearny.com</w:t>
        </w:r>
      </w:hyperlink>
    </w:p>
    <w:p w14:paraId="1AB6D9D3" w14:textId="77777777" w:rsidR="00286F61" w:rsidRPr="005E1DB1" w:rsidRDefault="00286F61" w:rsidP="000D0724">
      <w:pPr>
        <w:spacing w:after="0" w:line="240" w:lineRule="auto"/>
        <w:rPr>
          <w:rFonts w:eastAsia="Times New Roman" w:cstheme="minorHAnsi"/>
          <w:sz w:val="24"/>
          <w:szCs w:val="24"/>
        </w:rPr>
      </w:pPr>
    </w:p>
    <w:p w14:paraId="7930EF84" w14:textId="77777777" w:rsidR="00F5414A" w:rsidRPr="005E1DB1" w:rsidRDefault="00F5414A" w:rsidP="000D0724">
      <w:pPr>
        <w:spacing w:after="0" w:line="240" w:lineRule="auto"/>
        <w:rPr>
          <w:rFonts w:eastAsia="Times New Roman" w:cstheme="minorHAnsi"/>
          <w:sz w:val="24"/>
          <w:szCs w:val="24"/>
        </w:rPr>
      </w:pPr>
    </w:p>
    <w:p w14:paraId="6D5E7AB7" w14:textId="1122C210" w:rsidR="00F5414A" w:rsidRPr="005E1DB1" w:rsidRDefault="00234493" w:rsidP="000D0724">
      <w:pPr>
        <w:spacing w:after="0" w:line="240" w:lineRule="auto"/>
        <w:rPr>
          <w:rFonts w:eastAsia="Times New Roman" w:cstheme="minorHAnsi"/>
          <w:b/>
          <w:bCs/>
          <w:sz w:val="28"/>
          <w:szCs w:val="28"/>
        </w:rPr>
      </w:pPr>
      <w:r w:rsidRPr="005E1DB1">
        <w:rPr>
          <w:rFonts w:eastAsia="Times New Roman" w:cstheme="minorHAnsi"/>
          <w:b/>
          <w:bCs/>
          <w:sz w:val="28"/>
          <w:szCs w:val="28"/>
        </w:rPr>
        <w:t>Dave McKee: Program Leader</w:t>
      </w:r>
    </w:p>
    <w:p w14:paraId="4E465081" w14:textId="77777777" w:rsidR="00454785" w:rsidRPr="005E1DB1" w:rsidRDefault="00454785" w:rsidP="000D0724">
      <w:pPr>
        <w:spacing w:after="0" w:line="240" w:lineRule="auto"/>
        <w:rPr>
          <w:rFonts w:eastAsia="Times New Roman" w:cstheme="minorHAnsi"/>
          <w:sz w:val="24"/>
          <w:szCs w:val="24"/>
        </w:rPr>
      </w:pPr>
    </w:p>
    <w:p w14:paraId="61EE78E7" w14:textId="67C59F84" w:rsidR="001C365E" w:rsidRPr="005E1DB1" w:rsidRDefault="00F5414A" w:rsidP="001F207F">
      <w:pPr>
        <w:spacing w:after="0" w:line="240" w:lineRule="auto"/>
        <w:rPr>
          <w:rFonts w:cstheme="minorHAnsi"/>
        </w:rPr>
      </w:pPr>
      <w:r w:rsidRPr="005E1DB1">
        <w:rPr>
          <w:rFonts w:eastAsia="Times New Roman" w:cstheme="minorHAnsi"/>
          <w:sz w:val="24"/>
          <w:szCs w:val="24"/>
        </w:rPr>
        <w:t>Dave is president of the FPK</w:t>
      </w:r>
      <w:r w:rsidR="00E00D70" w:rsidRPr="005E1DB1">
        <w:rPr>
          <w:rFonts w:eastAsia="Times New Roman" w:cstheme="minorHAnsi"/>
          <w:sz w:val="24"/>
          <w:szCs w:val="24"/>
        </w:rPr>
        <w:t>/</w:t>
      </w:r>
      <w:r w:rsidRPr="005E1DB1">
        <w:rPr>
          <w:rFonts w:eastAsia="Times New Roman" w:cstheme="minorHAnsi"/>
          <w:sz w:val="24"/>
          <w:szCs w:val="24"/>
        </w:rPr>
        <w:t>BTA.</w:t>
      </w:r>
      <w:r w:rsidR="0098257A" w:rsidRPr="005E1DB1">
        <w:rPr>
          <w:rFonts w:eastAsia="Times New Roman" w:cstheme="minorHAnsi"/>
          <w:sz w:val="24"/>
          <w:szCs w:val="24"/>
        </w:rPr>
        <w:t xml:space="preserve"> He completed a 34-year career </w:t>
      </w:r>
      <w:r w:rsidR="00EA3BAE" w:rsidRPr="005E1DB1">
        <w:rPr>
          <w:rFonts w:eastAsia="Times New Roman" w:cstheme="minorHAnsi"/>
          <w:sz w:val="24"/>
          <w:szCs w:val="24"/>
        </w:rPr>
        <w:t xml:space="preserve">with the U.S. Forest Service as an archaeologist, tribal </w:t>
      </w:r>
      <w:r w:rsidR="00A6703B" w:rsidRPr="005E1DB1">
        <w:rPr>
          <w:rFonts w:eastAsia="Times New Roman" w:cstheme="minorHAnsi"/>
          <w:sz w:val="24"/>
          <w:szCs w:val="24"/>
        </w:rPr>
        <w:t>liaison, and recreation program manager</w:t>
      </w:r>
      <w:r w:rsidR="00512253" w:rsidRPr="005E1DB1">
        <w:rPr>
          <w:rFonts w:eastAsia="Times New Roman" w:cstheme="minorHAnsi"/>
          <w:sz w:val="24"/>
          <w:szCs w:val="24"/>
        </w:rPr>
        <w:t xml:space="preserve">. </w:t>
      </w:r>
      <w:r w:rsidR="001541DF" w:rsidRPr="005E1DB1">
        <w:rPr>
          <w:rFonts w:eastAsia="Times New Roman" w:cstheme="minorHAnsi"/>
          <w:sz w:val="24"/>
          <w:szCs w:val="24"/>
        </w:rPr>
        <w:t xml:space="preserve">While </w:t>
      </w:r>
      <w:r w:rsidR="00E97F8F" w:rsidRPr="005E1DB1">
        <w:rPr>
          <w:rFonts w:eastAsia="Times New Roman" w:cstheme="minorHAnsi"/>
          <w:sz w:val="24"/>
          <w:szCs w:val="24"/>
        </w:rPr>
        <w:t>with</w:t>
      </w:r>
      <w:r w:rsidR="001541DF" w:rsidRPr="005E1DB1">
        <w:rPr>
          <w:rFonts w:eastAsia="Times New Roman" w:cstheme="minorHAnsi"/>
          <w:sz w:val="24"/>
          <w:szCs w:val="24"/>
        </w:rPr>
        <w:t xml:space="preserve"> the Black Hills </w:t>
      </w:r>
      <w:r w:rsidR="00457CFB" w:rsidRPr="005E1DB1">
        <w:rPr>
          <w:rFonts w:eastAsia="Times New Roman" w:cstheme="minorHAnsi"/>
          <w:sz w:val="24"/>
          <w:szCs w:val="24"/>
        </w:rPr>
        <w:t>N</w:t>
      </w:r>
      <w:r w:rsidR="001541DF" w:rsidRPr="005E1DB1">
        <w:rPr>
          <w:rFonts w:eastAsia="Times New Roman" w:cstheme="minorHAnsi"/>
          <w:sz w:val="24"/>
          <w:szCs w:val="24"/>
        </w:rPr>
        <w:t>ational Forest</w:t>
      </w:r>
      <w:r w:rsidR="00457CFB" w:rsidRPr="005E1DB1">
        <w:rPr>
          <w:rFonts w:eastAsia="Times New Roman" w:cstheme="minorHAnsi"/>
          <w:sz w:val="24"/>
          <w:szCs w:val="24"/>
        </w:rPr>
        <w:t>,</w:t>
      </w:r>
      <w:r w:rsidR="001541DF" w:rsidRPr="005E1DB1">
        <w:rPr>
          <w:rFonts w:eastAsia="Times New Roman" w:cstheme="minorHAnsi"/>
          <w:sz w:val="24"/>
          <w:szCs w:val="24"/>
        </w:rPr>
        <w:t xml:space="preserve"> Dave established a Tribal Youth Conservation </w:t>
      </w:r>
      <w:r w:rsidR="007E127F" w:rsidRPr="005E1DB1">
        <w:rPr>
          <w:rFonts w:eastAsia="Times New Roman" w:cstheme="minorHAnsi"/>
          <w:sz w:val="24"/>
          <w:szCs w:val="24"/>
        </w:rPr>
        <w:t>C</w:t>
      </w:r>
      <w:r w:rsidR="001541DF" w:rsidRPr="005E1DB1">
        <w:rPr>
          <w:rFonts w:eastAsia="Times New Roman" w:cstheme="minorHAnsi"/>
          <w:sz w:val="24"/>
          <w:szCs w:val="24"/>
        </w:rPr>
        <w:t xml:space="preserve">orps program under a </w:t>
      </w:r>
      <w:r w:rsidR="007D34D3" w:rsidRPr="005E1DB1">
        <w:rPr>
          <w:rFonts w:eastAsia="Times New Roman" w:cstheme="minorHAnsi"/>
          <w:sz w:val="24"/>
          <w:szCs w:val="24"/>
        </w:rPr>
        <w:t>cost share</w:t>
      </w:r>
      <w:r w:rsidR="001541DF" w:rsidRPr="005E1DB1">
        <w:rPr>
          <w:rFonts w:eastAsia="Times New Roman" w:cstheme="minorHAnsi"/>
          <w:sz w:val="24"/>
          <w:szCs w:val="24"/>
        </w:rPr>
        <w:t xml:space="preserve"> agreement with the </w:t>
      </w:r>
      <w:r w:rsidR="007E127F" w:rsidRPr="005E1DB1">
        <w:rPr>
          <w:rFonts w:eastAsia="Times New Roman" w:cstheme="minorHAnsi"/>
          <w:sz w:val="24"/>
          <w:szCs w:val="24"/>
        </w:rPr>
        <w:t xml:space="preserve">Cheyenne River, Rosebud, </w:t>
      </w:r>
      <w:r w:rsidR="007D34D3" w:rsidRPr="005E1DB1">
        <w:rPr>
          <w:rFonts w:eastAsia="Times New Roman" w:cstheme="minorHAnsi"/>
          <w:sz w:val="24"/>
          <w:szCs w:val="24"/>
        </w:rPr>
        <w:t>S</w:t>
      </w:r>
      <w:r w:rsidR="007E127F" w:rsidRPr="005E1DB1">
        <w:rPr>
          <w:rFonts w:eastAsia="Times New Roman" w:cstheme="minorHAnsi"/>
          <w:sz w:val="24"/>
          <w:szCs w:val="24"/>
        </w:rPr>
        <w:t xml:space="preserve">tanding </w:t>
      </w:r>
      <w:r w:rsidR="007D34D3" w:rsidRPr="005E1DB1">
        <w:rPr>
          <w:rFonts w:eastAsia="Times New Roman" w:cstheme="minorHAnsi"/>
          <w:sz w:val="24"/>
          <w:szCs w:val="24"/>
        </w:rPr>
        <w:t>R</w:t>
      </w:r>
      <w:r w:rsidR="007E127F" w:rsidRPr="005E1DB1">
        <w:rPr>
          <w:rFonts w:eastAsia="Times New Roman" w:cstheme="minorHAnsi"/>
          <w:sz w:val="24"/>
          <w:szCs w:val="24"/>
        </w:rPr>
        <w:t>ock, and Yankton Sioux Tribes</w:t>
      </w:r>
      <w:r w:rsidR="00FB70E1" w:rsidRPr="005E1DB1">
        <w:rPr>
          <w:rFonts w:eastAsia="Times New Roman" w:cstheme="minorHAnsi"/>
          <w:sz w:val="24"/>
          <w:szCs w:val="24"/>
        </w:rPr>
        <w:t xml:space="preserve">. </w:t>
      </w:r>
      <w:r w:rsidR="005614B7" w:rsidRPr="005E1DB1">
        <w:rPr>
          <w:rFonts w:eastAsia="Times New Roman" w:cstheme="minorHAnsi"/>
          <w:sz w:val="24"/>
          <w:szCs w:val="24"/>
        </w:rPr>
        <w:t>Dave s</w:t>
      </w:r>
      <w:r w:rsidR="00D773A0" w:rsidRPr="005E1DB1">
        <w:rPr>
          <w:rFonts w:eastAsia="Times New Roman" w:cstheme="minorHAnsi"/>
          <w:sz w:val="24"/>
          <w:szCs w:val="24"/>
        </w:rPr>
        <w:t>e</w:t>
      </w:r>
      <w:r w:rsidR="005614B7" w:rsidRPr="005E1DB1">
        <w:rPr>
          <w:rFonts w:eastAsia="Times New Roman" w:cstheme="minorHAnsi"/>
          <w:sz w:val="24"/>
          <w:szCs w:val="24"/>
        </w:rPr>
        <w:t xml:space="preserve">rved as </w:t>
      </w:r>
      <w:r w:rsidR="00D773A0" w:rsidRPr="005E1DB1">
        <w:rPr>
          <w:rFonts w:eastAsia="Times New Roman" w:cstheme="minorHAnsi"/>
          <w:sz w:val="24"/>
          <w:szCs w:val="24"/>
        </w:rPr>
        <w:t>liaison</w:t>
      </w:r>
      <w:r w:rsidR="005614B7" w:rsidRPr="005E1DB1">
        <w:rPr>
          <w:rFonts w:eastAsia="Times New Roman" w:cstheme="minorHAnsi"/>
          <w:sz w:val="24"/>
          <w:szCs w:val="24"/>
        </w:rPr>
        <w:t xml:space="preserve"> between tribal representatives, the </w:t>
      </w:r>
      <w:r w:rsidR="00464B1C" w:rsidRPr="005E1DB1">
        <w:rPr>
          <w:rFonts w:eastAsia="Times New Roman" w:cstheme="minorHAnsi"/>
          <w:sz w:val="24"/>
          <w:szCs w:val="24"/>
        </w:rPr>
        <w:t>U.S.</w:t>
      </w:r>
      <w:r w:rsidR="00C460D8" w:rsidRPr="005E1DB1">
        <w:rPr>
          <w:rFonts w:eastAsia="Times New Roman" w:cstheme="minorHAnsi"/>
          <w:sz w:val="24"/>
          <w:szCs w:val="24"/>
        </w:rPr>
        <w:t xml:space="preserve"> </w:t>
      </w:r>
      <w:r w:rsidR="005614B7" w:rsidRPr="005E1DB1">
        <w:rPr>
          <w:rFonts w:eastAsia="Times New Roman" w:cstheme="minorHAnsi"/>
          <w:sz w:val="24"/>
          <w:szCs w:val="24"/>
        </w:rPr>
        <w:t>Forest S</w:t>
      </w:r>
      <w:r w:rsidR="00D773A0" w:rsidRPr="005E1DB1">
        <w:rPr>
          <w:rFonts w:eastAsia="Times New Roman" w:cstheme="minorHAnsi"/>
          <w:sz w:val="24"/>
          <w:szCs w:val="24"/>
        </w:rPr>
        <w:t>e</w:t>
      </w:r>
      <w:r w:rsidR="005614B7" w:rsidRPr="005E1DB1">
        <w:rPr>
          <w:rFonts w:eastAsia="Times New Roman" w:cstheme="minorHAnsi"/>
          <w:sz w:val="24"/>
          <w:szCs w:val="24"/>
        </w:rPr>
        <w:t>rvice, and National Park Servi</w:t>
      </w:r>
      <w:r w:rsidR="00D773A0" w:rsidRPr="005E1DB1">
        <w:rPr>
          <w:rFonts w:eastAsia="Times New Roman" w:cstheme="minorHAnsi"/>
          <w:sz w:val="24"/>
          <w:szCs w:val="24"/>
        </w:rPr>
        <w:t>c</w:t>
      </w:r>
      <w:r w:rsidR="005614B7" w:rsidRPr="005E1DB1">
        <w:rPr>
          <w:rFonts w:eastAsia="Times New Roman" w:cstheme="minorHAnsi"/>
          <w:sz w:val="24"/>
          <w:szCs w:val="24"/>
        </w:rPr>
        <w:t xml:space="preserve">e </w:t>
      </w:r>
      <w:r w:rsidR="00C460D8" w:rsidRPr="005E1DB1">
        <w:rPr>
          <w:rFonts w:eastAsia="Times New Roman" w:cstheme="minorHAnsi"/>
          <w:sz w:val="24"/>
          <w:szCs w:val="24"/>
        </w:rPr>
        <w:t>to</w:t>
      </w:r>
      <w:r w:rsidR="005614B7" w:rsidRPr="005E1DB1">
        <w:rPr>
          <w:rFonts w:eastAsia="Times New Roman" w:cstheme="minorHAnsi"/>
          <w:sz w:val="24"/>
          <w:szCs w:val="24"/>
        </w:rPr>
        <w:t xml:space="preserve"> complet</w:t>
      </w:r>
      <w:r w:rsidR="00C460D8" w:rsidRPr="005E1DB1">
        <w:rPr>
          <w:rFonts w:eastAsia="Times New Roman" w:cstheme="minorHAnsi"/>
          <w:sz w:val="24"/>
          <w:szCs w:val="24"/>
        </w:rPr>
        <w:t>e</w:t>
      </w:r>
      <w:r w:rsidR="005614B7" w:rsidRPr="005E1DB1">
        <w:rPr>
          <w:rFonts w:eastAsia="Times New Roman" w:cstheme="minorHAnsi"/>
          <w:sz w:val="24"/>
          <w:szCs w:val="24"/>
        </w:rPr>
        <w:t xml:space="preserve"> the</w:t>
      </w:r>
      <w:r w:rsidR="00592A9F" w:rsidRPr="005E1DB1">
        <w:rPr>
          <w:rFonts w:eastAsia="Times New Roman" w:cstheme="minorHAnsi"/>
          <w:sz w:val="24"/>
          <w:szCs w:val="24"/>
        </w:rPr>
        <w:t xml:space="preserve"> Medicine Wheel/Medicine Mountain National Historic Landmark</w:t>
      </w:r>
      <w:r w:rsidR="0087684B" w:rsidRPr="005E1DB1">
        <w:rPr>
          <w:rFonts w:eastAsia="Times New Roman" w:cstheme="minorHAnsi"/>
          <w:sz w:val="24"/>
          <w:szCs w:val="24"/>
        </w:rPr>
        <w:t xml:space="preserve"> </w:t>
      </w:r>
      <w:r w:rsidR="00D773A0" w:rsidRPr="005E1DB1">
        <w:rPr>
          <w:rFonts w:eastAsia="Times New Roman" w:cstheme="minorHAnsi"/>
          <w:sz w:val="24"/>
          <w:szCs w:val="24"/>
        </w:rPr>
        <w:t>nomination</w:t>
      </w:r>
      <w:r w:rsidR="0087684B" w:rsidRPr="005E1DB1">
        <w:rPr>
          <w:rFonts w:eastAsia="Times New Roman" w:cstheme="minorHAnsi"/>
          <w:sz w:val="24"/>
          <w:szCs w:val="24"/>
        </w:rPr>
        <w:t xml:space="preserve">.  Dave continues to attend and participate in the annual </w:t>
      </w:r>
      <w:r w:rsidR="0095207C" w:rsidRPr="005E1DB1">
        <w:rPr>
          <w:rFonts w:eastAsia="Times New Roman" w:cstheme="minorHAnsi"/>
          <w:sz w:val="24"/>
          <w:szCs w:val="24"/>
        </w:rPr>
        <w:t>M</w:t>
      </w:r>
      <w:r w:rsidR="0087684B" w:rsidRPr="005E1DB1">
        <w:rPr>
          <w:rFonts w:eastAsia="Times New Roman" w:cstheme="minorHAnsi"/>
          <w:sz w:val="24"/>
          <w:szCs w:val="24"/>
        </w:rPr>
        <w:t>edicine Wheel consultation meetings</w:t>
      </w:r>
      <w:r w:rsidR="00EE1866" w:rsidRPr="005E1DB1">
        <w:rPr>
          <w:rFonts w:eastAsia="Times New Roman" w:cstheme="minorHAnsi"/>
          <w:sz w:val="24"/>
          <w:szCs w:val="24"/>
        </w:rPr>
        <w:t xml:space="preserve"> at the invitation of the consulting parties</w:t>
      </w:r>
      <w:r w:rsidR="00130B81" w:rsidRPr="005E1DB1">
        <w:rPr>
          <w:rFonts w:eastAsia="Times New Roman" w:cstheme="minorHAnsi"/>
          <w:sz w:val="24"/>
          <w:szCs w:val="24"/>
        </w:rPr>
        <w:t>.</w:t>
      </w:r>
      <w:r w:rsidR="002E2F38" w:rsidRPr="005E1DB1">
        <w:rPr>
          <w:rFonts w:cstheme="minorHAnsi"/>
        </w:rPr>
        <w:t xml:space="preserve"> </w:t>
      </w:r>
    </w:p>
    <w:sectPr w:rsidR="001C365E" w:rsidRPr="005E1DB1" w:rsidSect="0089065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F182" w14:textId="77777777" w:rsidR="00890653" w:rsidRDefault="00890653" w:rsidP="00760AF3">
      <w:pPr>
        <w:spacing w:after="0" w:line="240" w:lineRule="auto"/>
      </w:pPr>
      <w:r>
        <w:separator/>
      </w:r>
    </w:p>
  </w:endnote>
  <w:endnote w:type="continuationSeparator" w:id="0">
    <w:p w14:paraId="17DDAC9E" w14:textId="77777777" w:rsidR="00890653" w:rsidRDefault="00890653" w:rsidP="0076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F5BE" w14:textId="77777777" w:rsidR="009C0324" w:rsidRDefault="009C0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78516"/>
      <w:docPartObj>
        <w:docPartGallery w:val="Page Numbers (Bottom of Page)"/>
        <w:docPartUnique/>
      </w:docPartObj>
    </w:sdtPr>
    <w:sdtEndPr/>
    <w:sdtContent>
      <w:sdt>
        <w:sdtPr>
          <w:id w:val="1728636285"/>
          <w:docPartObj>
            <w:docPartGallery w:val="Page Numbers (Top of Page)"/>
            <w:docPartUnique/>
          </w:docPartObj>
        </w:sdtPr>
        <w:sdtEndPr/>
        <w:sdtContent>
          <w:p w14:paraId="2538D040" w14:textId="2006799A" w:rsidR="00760AF3" w:rsidRDefault="00760AF3">
            <w:pPr>
              <w:pStyle w:val="Footer"/>
              <w:jc w:val="center"/>
            </w:pPr>
            <w:r w:rsidRPr="009C0324">
              <w:rPr>
                <w:color w:val="4472C4" w:themeColor="accent1"/>
              </w:rPr>
              <w:t xml:space="preserve">Page </w:t>
            </w:r>
            <w:r w:rsidRPr="009C0324">
              <w:rPr>
                <w:b/>
                <w:bCs/>
                <w:color w:val="4472C4" w:themeColor="accent1"/>
                <w:sz w:val="24"/>
                <w:szCs w:val="24"/>
              </w:rPr>
              <w:fldChar w:fldCharType="begin"/>
            </w:r>
            <w:r w:rsidRPr="009C0324">
              <w:rPr>
                <w:b/>
                <w:bCs/>
                <w:color w:val="4472C4" w:themeColor="accent1"/>
              </w:rPr>
              <w:instrText xml:space="preserve"> PAGE </w:instrText>
            </w:r>
            <w:r w:rsidRPr="009C0324">
              <w:rPr>
                <w:b/>
                <w:bCs/>
                <w:color w:val="4472C4" w:themeColor="accent1"/>
                <w:sz w:val="24"/>
                <w:szCs w:val="24"/>
              </w:rPr>
              <w:fldChar w:fldCharType="separate"/>
            </w:r>
            <w:r w:rsidRPr="009C0324">
              <w:rPr>
                <w:b/>
                <w:bCs/>
                <w:noProof/>
                <w:color w:val="4472C4" w:themeColor="accent1"/>
              </w:rPr>
              <w:t>2</w:t>
            </w:r>
            <w:r w:rsidRPr="009C0324">
              <w:rPr>
                <w:b/>
                <w:bCs/>
                <w:color w:val="4472C4" w:themeColor="accent1"/>
                <w:sz w:val="24"/>
                <w:szCs w:val="24"/>
              </w:rPr>
              <w:fldChar w:fldCharType="end"/>
            </w:r>
            <w:r w:rsidRPr="009C0324">
              <w:rPr>
                <w:color w:val="4472C4" w:themeColor="accent1"/>
              </w:rPr>
              <w:t xml:space="preserve"> of </w:t>
            </w:r>
            <w:r w:rsidRPr="009C0324">
              <w:rPr>
                <w:b/>
                <w:bCs/>
                <w:color w:val="4472C4" w:themeColor="accent1"/>
                <w:sz w:val="24"/>
                <w:szCs w:val="24"/>
              </w:rPr>
              <w:fldChar w:fldCharType="begin"/>
            </w:r>
            <w:r w:rsidRPr="009C0324">
              <w:rPr>
                <w:b/>
                <w:bCs/>
                <w:color w:val="4472C4" w:themeColor="accent1"/>
              </w:rPr>
              <w:instrText xml:space="preserve"> NUMPAGES  </w:instrText>
            </w:r>
            <w:r w:rsidRPr="009C0324">
              <w:rPr>
                <w:b/>
                <w:bCs/>
                <w:color w:val="4472C4" w:themeColor="accent1"/>
                <w:sz w:val="24"/>
                <w:szCs w:val="24"/>
              </w:rPr>
              <w:fldChar w:fldCharType="separate"/>
            </w:r>
            <w:r w:rsidRPr="009C0324">
              <w:rPr>
                <w:b/>
                <w:bCs/>
                <w:noProof/>
                <w:color w:val="4472C4" w:themeColor="accent1"/>
              </w:rPr>
              <w:t>2</w:t>
            </w:r>
            <w:r w:rsidRPr="009C0324">
              <w:rPr>
                <w:b/>
                <w:bCs/>
                <w:color w:val="4472C4" w:themeColor="accent1"/>
                <w:sz w:val="24"/>
                <w:szCs w:val="24"/>
              </w:rPr>
              <w:fldChar w:fldCharType="end"/>
            </w:r>
          </w:p>
        </w:sdtContent>
      </w:sdt>
    </w:sdtContent>
  </w:sdt>
  <w:p w14:paraId="30E24A83" w14:textId="77777777" w:rsidR="00760AF3" w:rsidRDefault="00760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5CBF" w14:textId="77777777" w:rsidR="009C0324" w:rsidRDefault="009C0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B371" w14:textId="77777777" w:rsidR="00890653" w:rsidRDefault="00890653" w:rsidP="00760AF3">
      <w:pPr>
        <w:spacing w:after="0" w:line="240" w:lineRule="auto"/>
      </w:pPr>
      <w:r>
        <w:separator/>
      </w:r>
    </w:p>
  </w:footnote>
  <w:footnote w:type="continuationSeparator" w:id="0">
    <w:p w14:paraId="3CA6FFCC" w14:textId="77777777" w:rsidR="00890653" w:rsidRDefault="00890653" w:rsidP="00760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E72F" w14:textId="77777777" w:rsidR="009C0324" w:rsidRDefault="009C0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A9CD" w14:textId="77777777" w:rsidR="009C0324" w:rsidRDefault="009C0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31DC" w14:textId="77777777" w:rsidR="009C0324" w:rsidRDefault="009C0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56"/>
    <w:rsid w:val="00003EC9"/>
    <w:rsid w:val="00007B56"/>
    <w:rsid w:val="0001559C"/>
    <w:rsid w:val="000165D7"/>
    <w:rsid w:val="00027B74"/>
    <w:rsid w:val="00050567"/>
    <w:rsid w:val="00053FF6"/>
    <w:rsid w:val="0005484E"/>
    <w:rsid w:val="00070752"/>
    <w:rsid w:val="000817F1"/>
    <w:rsid w:val="000836D2"/>
    <w:rsid w:val="000901F3"/>
    <w:rsid w:val="00096E46"/>
    <w:rsid w:val="000A136E"/>
    <w:rsid w:val="000A3DE0"/>
    <w:rsid w:val="000D0724"/>
    <w:rsid w:val="000D4CF8"/>
    <w:rsid w:val="000D7909"/>
    <w:rsid w:val="000E31E2"/>
    <w:rsid w:val="000F5124"/>
    <w:rsid w:val="001062B9"/>
    <w:rsid w:val="00116BBA"/>
    <w:rsid w:val="001200C7"/>
    <w:rsid w:val="00130B81"/>
    <w:rsid w:val="00135CC0"/>
    <w:rsid w:val="00141826"/>
    <w:rsid w:val="0014251C"/>
    <w:rsid w:val="00145826"/>
    <w:rsid w:val="00151D20"/>
    <w:rsid w:val="001541DF"/>
    <w:rsid w:val="00154A91"/>
    <w:rsid w:val="00154FF7"/>
    <w:rsid w:val="00161EF3"/>
    <w:rsid w:val="0017059B"/>
    <w:rsid w:val="00171954"/>
    <w:rsid w:val="001875E3"/>
    <w:rsid w:val="001A51DF"/>
    <w:rsid w:val="001A7736"/>
    <w:rsid w:val="001C043F"/>
    <w:rsid w:val="001C365E"/>
    <w:rsid w:val="001F207F"/>
    <w:rsid w:val="001F5109"/>
    <w:rsid w:val="00203666"/>
    <w:rsid w:val="00222668"/>
    <w:rsid w:val="00234493"/>
    <w:rsid w:val="00250124"/>
    <w:rsid w:val="00262C9F"/>
    <w:rsid w:val="002701AC"/>
    <w:rsid w:val="00272590"/>
    <w:rsid w:val="00276754"/>
    <w:rsid w:val="00286F61"/>
    <w:rsid w:val="002A34E7"/>
    <w:rsid w:val="002A6739"/>
    <w:rsid w:val="002A6D85"/>
    <w:rsid w:val="002A7CF7"/>
    <w:rsid w:val="002B5751"/>
    <w:rsid w:val="002C6314"/>
    <w:rsid w:val="002D747E"/>
    <w:rsid w:val="002E2F38"/>
    <w:rsid w:val="002E5B28"/>
    <w:rsid w:val="002F3F40"/>
    <w:rsid w:val="00305226"/>
    <w:rsid w:val="003118F9"/>
    <w:rsid w:val="00316B98"/>
    <w:rsid w:val="0032257C"/>
    <w:rsid w:val="003365C0"/>
    <w:rsid w:val="00343FB1"/>
    <w:rsid w:val="00385BBB"/>
    <w:rsid w:val="00394467"/>
    <w:rsid w:val="003A44A4"/>
    <w:rsid w:val="003C1306"/>
    <w:rsid w:val="003C237B"/>
    <w:rsid w:val="003D7074"/>
    <w:rsid w:val="003E33F1"/>
    <w:rsid w:val="003E7353"/>
    <w:rsid w:val="003F1904"/>
    <w:rsid w:val="003F3C1B"/>
    <w:rsid w:val="004034BE"/>
    <w:rsid w:val="00404876"/>
    <w:rsid w:val="00445B2F"/>
    <w:rsid w:val="004460D7"/>
    <w:rsid w:val="00454785"/>
    <w:rsid w:val="0045670C"/>
    <w:rsid w:val="00457CFB"/>
    <w:rsid w:val="00461D83"/>
    <w:rsid w:val="00464AEE"/>
    <w:rsid w:val="00464B1C"/>
    <w:rsid w:val="00490728"/>
    <w:rsid w:val="004B51A5"/>
    <w:rsid w:val="004B5CE0"/>
    <w:rsid w:val="004C2E97"/>
    <w:rsid w:val="004C6C9B"/>
    <w:rsid w:val="004E0788"/>
    <w:rsid w:val="004E57D0"/>
    <w:rsid w:val="004F141E"/>
    <w:rsid w:val="00512253"/>
    <w:rsid w:val="00513528"/>
    <w:rsid w:val="005309B7"/>
    <w:rsid w:val="0054601E"/>
    <w:rsid w:val="00552175"/>
    <w:rsid w:val="005614B7"/>
    <w:rsid w:val="00565121"/>
    <w:rsid w:val="0056774D"/>
    <w:rsid w:val="005734BF"/>
    <w:rsid w:val="005867A9"/>
    <w:rsid w:val="00586B53"/>
    <w:rsid w:val="00592A9F"/>
    <w:rsid w:val="005C1588"/>
    <w:rsid w:val="005C6E11"/>
    <w:rsid w:val="005C7EBD"/>
    <w:rsid w:val="005D0015"/>
    <w:rsid w:val="005E16A8"/>
    <w:rsid w:val="005E1DB1"/>
    <w:rsid w:val="005F56C9"/>
    <w:rsid w:val="005F7E5D"/>
    <w:rsid w:val="00603027"/>
    <w:rsid w:val="00605E87"/>
    <w:rsid w:val="006317AD"/>
    <w:rsid w:val="00634E3F"/>
    <w:rsid w:val="00651919"/>
    <w:rsid w:val="00653F82"/>
    <w:rsid w:val="0066013A"/>
    <w:rsid w:val="00672E62"/>
    <w:rsid w:val="006739F0"/>
    <w:rsid w:val="00677140"/>
    <w:rsid w:val="006813E5"/>
    <w:rsid w:val="006835E0"/>
    <w:rsid w:val="00686936"/>
    <w:rsid w:val="006B24FD"/>
    <w:rsid w:val="006B2808"/>
    <w:rsid w:val="006B6BE4"/>
    <w:rsid w:val="006C3B28"/>
    <w:rsid w:val="006C6B62"/>
    <w:rsid w:val="006E1F96"/>
    <w:rsid w:val="006E2C77"/>
    <w:rsid w:val="007009BB"/>
    <w:rsid w:val="0070509C"/>
    <w:rsid w:val="00712C9E"/>
    <w:rsid w:val="00712E62"/>
    <w:rsid w:val="00715DDF"/>
    <w:rsid w:val="00720C29"/>
    <w:rsid w:val="00760AF3"/>
    <w:rsid w:val="00767B42"/>
    <w:rsid w:val="00792774"/>
    <w:rsid w:val="00794ABE"/>
    <w:rsid w:val="007A3C0D"/>
    <w:rsid w:val="007B167B"/>
    <w:rsid w:val="007C7944"/>
    <w:rsid w:val="007D34D3"/>
    <w:rsid w:val="007E127F"/>
    <w:rsid w:val="007E54AE"/>
    <w:rsid w:val="0080353C"/>
    <w:rsid w:val="0080415E"/>
    <w:rsid w:val="008067F1"/>
    <w:rsid w:val="00811118"/>
    <w:rsid w:val="00817E6D"/>
    <w:rsid w:val="0082097D"/>
    <w:rsid w:val="0082632F"/>
    <w:rsid w:val="008270B6"/>
    <w:rsid w:val="008330EA"/>
    <w:rsid w:val="00836DB4"/>
    <w:rsid w:val="00841CAC"/>
    <w:rsid w:val="00847BE2"/>
    <w:rsid w:val="00851E3A"/>
    <w:rsid w:val="00853C1E"/>
    <w:rsid w:val="00861935"/>
    <w:rsid w:val="00863900"/>
    <w:rsid w:val="0086410B"/>
    <w:rsid w:val="0087684B"/>
    <w:rsid w:val="00890653"/>
    <w:rsid w:val="00890A6E"/>
    <w:rsid w:val="00894B14"/>
    <w:rsid w:val="008A38D9"/>
    <w:rsid w:val="008B1C1C"/>
    <w:rsid w:val="008C1497"/>
    <w:rsid w:val="008C6216"/>
    <w:rsid w:val="008D2D56"/>
    <w:rsid w:val="008E30A8"/>
    <w:rsid w:val="008E48E8"/>
    <w:rsid w:val="008F5D07"/>
    <w:rsid w:val="00914084"/>
    <w:rsid w:val="00920066"/>
    <w:rsid w:val="00932F61"/>
    <w:rsid w:val="0095207C"/>
    <w:rsid w:val="00953112"/>
    <w:rsid w:val="00970BAC"/>
    <w:rsid w:val="00973668"/>
    <w:rsid w:val="0098257A"/>
    <w:rsid w:val="00986267"/>
    <w:rsid w:val="009A1544"/>
    <w:rsid w:val="009B4C1A"/>
    <w:rsid w:val="009C0324"/>
    <w:rsid w:val="009C41CD"/>
    <w:rsid w:val="00A011C0"/>
    <w:rsid w:val="00A12754"/>
    <w:rsid w:val="00A518D5"/>
    <w:rsid w:val="00A536DB"/>
    <w:rsid w:val="00A53AD1"/>
    <w:rsid w:val="00A61C84"/>
    <w:rsid w:val="00A6703B"/>
    <w:rsid w:val="00A71E84"/>
    <w:rsid w:val="00A75005"/>
    <w:rsid w:val="00A86A09"/>
    <w:rsid w:val="00AA2305"/>
    <w:rsid w:val="00AA2DB5"/>
    <w:rsid w:val="00AA53BE"/>
    <w:rsid w:val="00AA608A"/>
    <w:rsid w:val="00AC19B1"/>
    <w:rsid w:val="00AC2FDB"/>
    <w:rsid w:val="00AC5B44"/>
    <w:rsid w:val="00AD2548"/>
    <w:rsid w:val="00B04C45"/>
    <w:rsid w:val="00B1492A"/>
    <w:rsid w:val="00B179FD"/>
    <w:rsid w:val="00B41E21"/>
    <w:rsid w:val="00B449DF"/>
    <w:rsid w:val="00B52446"/>
    <w:rsid w:val="00B72B7E"/>
    <w:rsid w:val="00B83678"/>
    <w:rsid w:val="00BA0855"/>
    <w:rsid w:val="00BA66FE"/>
    <w:rsid w:val="00BB732A"/>
    <w:rsid w:val="00BB7A26"/>
    <w:rsid w:val="00BD03DD"/>
    <w:rsid w:val="00BD2DFA"/>
    <w:rsid w:val="00BD6C16"/>
    <w:rsid w:val="00BE5C4F"/>
    <w:rsid w:val="00BF1538"/>
    <w:rsid w:val="00BF1DEA"/>
    <w:rsid w:val="00BF3C10"/>
    <w:rsid w:val="00BF5AB4"/>
    <w:rsid w:val="00BF7762"/>
    <w:rsid w:val="00C079F9"/>
    <w:rsid w:val="00C126B2"/>
    <w:rsid w:val="00C13E1F"/>
    <w:rsid w:val="00C331D3"/>
    <w:rsid w:val="00C460D8"/>
    <w:rsid w:val="00C50EA1"/>
    <w:rsid w:val="00C81E4E"/>
    <w:rsid w:val="00C87220"/>
    <w:rsid w:val="00C952E4"/>
    <w:rsid w:val="00C9791C"/>
    <w:rsid w:val="00CA1B68"/>
    <w:rsid w:val="00CB0C8D"/>
    <w:rsid w:val="00CD5FEF"/>
    <w:rsid w:val="00CE086D"/>
    <w:rsid w:val="00CE1B58"/>
    <w:rsid w:val="00D01320"/>
    <w:rsid w:val="00D020C7"/>
    <w:rsid w:val="00D11835"/>
    <w:rsid w:val="00D13698"/>
    <w:rsid w:val="00D13732"/>
    <w:rsid w:val="00D175C7"/>
    <w:rsid w:val="00D17A60"/>
    <w:rsid w:val="00D21964"/>
    <w:rsid w:val="00D22712"/>
    <w:rsid w:val="00D3596B"/>
    <w:rsid w:val="00D36860"/>
    <w:rsid w:val="00D42F58"/>
    <w:rsid w:val="00D45ED2"/>
    <w:rsid w:val="00D60D14"/>
    <w:rsid w:val="00D773A0"/>
    <w:rsid w:val="00D96DBC"/>
    <w:rsid w:val="00DC0077"/>
    <w:rsid w:val="00DC5258"/>
    <w:rsid w:val="00DD377A"/>
    <w:rsid w:val="00DD4CB1"/>
    <w:rsid w:val="00DE0265"/>
    <w:rsid w:val="00DE396B"/>
    <w:rsid w:val="00DF1953"/>
    <w:rsid w:val="00DF1E1A"/>
    <w:rsid w:val="00DF2D37"/>
    <w:rsid w:val="00E00D70"/>
    <w:rsid w:val="00E269E8"/>
    <w:rsid w:val="00E31977"/>
    <w:rsid w:val="00E31CF3"/>
    <w:rsid w:val="00E47AAD"/>
    <w:rsid w:val="00E6729A"/>
    <w:rsid w:val="00E721D2"/>
    <w:rsid w:val="00E744DC"/>
    <w:rsid w:val="00E83DD6"/>
    <w:rsid w:val="00E97F8F"/>
    <w:rsid w:val="00EA2DA3"/>
    <w:rsid w:val="00EA3BAE"/>
    <w:rsid w:val="00EA5A6E"/>
    <w:rsid w:val="00EB2B30"/>
    <w:rsid w:val="00EC5F9A"/>
    <w:rsid w:val="00ED4ABF"/>
    <w:rsid w:val="00EE1866"/>
    <w:rsid w:val="00EE5CC9"/>
    <w:rsid w:val="00EF4DB3"/>
    <w:rsid w:val="00F12224"/>
    <w:rsid w:val="00F22C03"/>
    <w:rsid w:val="00F27463"/>
    <w:rsid w:val="00F3090F"/>
    <w:rsid w:val="00F34153"/>
    <w:rsid w:val="00F5414A"/>
    <w:rsid w:val="00F61829"/>
    <w:rsid w:val="00F626CC"/>
    <w:rsid w:val="00F7289C"/>
    <w:rsid w:val="00FB70E1"/>
    <w:rsid w:val="00FE264F"/>
    <w:rsid w:val="00FE6FAC"/>
    <w:rsid w:val="00F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B31D"/>
  <w15:chartTrackingRefBased/>
  <w15:docId w15:val="{41D6C0DF-3710-452C-9519-6AC119AD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F61"/>
    <w:rPr>
      <w:color w:val="0563C1" w:themeColor="hyperlink"/>
      <w:u w:val="single"/>
    </w:rPr>
  </w:style>
  <w:style w:type="character" w:styleId="UnresolvedMention">
    <w:name w:val="Unresolved Mention"/>
    <w:basedOn w:val="DefaultParagraphFont"/>
    <w:uiPriority w:val="99"/>
    <w:semiHidden/>
    <w:unhideWhenUsed/>
    <w:rsid w:val="00286F61"/>
    <w:rPr>
      <w:color w:val="605E5C"/>
      <w:shd w:val="clear" w:color="auto" w:fill="E1DFDD"/>
    </w:rPr>
  </w:style>
  <w:style w:type="paragraph" w:styleId="Header">
    <w:name w:val="header"/>
    <w:basedOn w:val="Normal"/>
    <w:link w:val="HeaderChar"/>
    <w:uiPriority w:val="99"/>
    <w:unhideWhenUsed/>
    <w:rsid w:val="00760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AF3"/>
  </w:style>
  <w:style w:type="paragraph" w:styleId="Footer">
    <w:name w:val="footer"/>
    <w:basedOn w:val="Normal"/>
    <w:link w:val="FooterChar"/>
    <w:uiPriority w:val="99"/>
    <w:unhideWhenUsed/>
    <w:rsid w:val="00760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tphilkearny.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McKee</dc:creator>
  <cp:keywords/>
  <dc:description/>
  <cp:lastModifiedBy>JoAnne Puckett</cp:lastModifiedBy>
  <cp:revision>2</cp:revision>
  <cp:lastPrinted>2022-10-29T16:14:00Z</cp:lastPrinted>
  <dcterms:created xsi:type="dcterms:W3CDTF">2024-01-25T16:43:00Z</dcterms:created>
  <dcterms:modified xsi:type="dcterms:W3CDTF">2024-01-25T16:43:00Z</dcterms:modified>
</cp:coreProperties>
</file>